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8A" w:rsidRDefault="003B368A" w:rsidP="003B368A">
      <w:pPr>
        <w:rPr>
          <w:rFonts w:asciiTheme="minorBidi" w:hAnsiTheme="minorBidi"/>
          <w:b/>
          <w:bCs/>
          <w:u w:val="single"/>
        </w:rPr>
      </w:pPr>
    </w:p>
    <w:p w:rsidR="003B368A" w:rsidRDefault="003B368A" w:rsidP="003B368A">
      <w:pPr>
        <w:rPr>
          <w:rFonts w:asciiTheme="minorBidi" w:hAnsiTheme="minorBidi"/>
          <w:b/>
          <w:bCs/>
          <w:u w:val="single"/>
        </w:rPr>
      </w:pPr>
    </w:p>
    <w:p w:rsidR="003B368A" w:rsidRPr="00725689" w:rsidRDefault="003B368A" w:rsidP="003B368A">
      <w:pPr>
        <w:rPr>
          <w:rFonts w:asciiTheme="minorBidi" w:hAnsiTheme="minorBidi"/>
          <w:b/>
          <w:bCs/>
          <w:u w:val="single"/>
        </w:rPr>
      </w:pPr>
      <w:r w:rsidRPr="00725689">
        <w:rPr>
          <w:rFonts w:asciiTheme="minorBidi" w:hAnsiTheme="minorBidi"/>
          <w:b/>
          <w:bCs/>
          <w:u w:val="single"/>
        </w:rPr>
        <w:t xml:space="preserve">Muzeum Patton </w:t>
      </w:r>
      <w:proofErr w:type="spellStart"/>
      <w:r w:rsidRPr="00725689">
        <w:rPr>
          <w:rFonts w:asciiTheme="minorBidi" w:hAnsiTheme="minorBidi"/>
          <w:b/>
          <w:bCs/>
          <w:u w:val="single"/>
        </w:rPr>
        <w:t>Memorial</w:t>
      </w:r>
      <w:proofErr w:type="spellEnd"/>
      <w:r w:rsidRPr="00725689">
        <w:rPr>
          <w:rFonts w:asciiTheme="minorBidi" w:hAnsiTheme="minorBidi"/>
          <w:b/>
          <w:bCs/>
          <w:u w:val="single"/>
        </w:rPr>
        <w:t xml:space="preserve"> </w:t>
      </w:r>
      <w:proofErr w:type="spellStart"/>
      <w:r w:rsidRPr="00725689">
        <w:rPr>
          <w:rFonts w:asciiTheme="minorBidi" w:hAnsiTheme="minorBidi"/>
          <w:b/>
          <w:bCs/>
          <w:u w:val="single"/>
        </w:rPr>
        <w:t>Pilsen</w:t>
      </w:r>
      <w:proofErr w:type="spellEnd"/>
      <w:r w:rsidRPr="00725689">
        <w:rPr>
          <w:rFonts w:asciiTheme="minorBidi" w:hAnsiTheme="minorBidi"/>
          <w:b/>
          <w:bCs/>
          <w:u w:val="single"/>
        </w:rPr>
        <w:t xml:space="preserve"> láká na novou expozici</w:t>
      </w:r>
    </w:p>
    <w:p w:rsidR="003B368A" w:rsidRPr="00081502" w:rsidRDefault="003B368A" w:rsidP="003B368A">
      <w:pPr>
        <w:rPr>
          <w:rFonts w:asciiTheme="minorBidi" w:hAnsiTheme="minorBidi"/>
          <w:b/>
          <w:bCs/>
          <w:sz w:val="20"/>
          <w:szCs w:val="20"/>
        </w:rPr>
      </w:pPr>
      <w:r>
        <w:rPr>
          <w:rFonts w:asciiTheme="minorBidi" w:hAnsiTheme="minorBidi"/>
          <w:b/>
          <w:bCs/>
          <w:sz w:val="20"/>
          <w:szCs w:val="20"/>
        </w:rPr>
        <w:t xml:space="preserve">Plzeň (3. června 2019): </w:t>
      </w:r>
      <w:r w:rsidRPr="00081502">
        <w:rPr>
          <w:rFonts w:asciiTheme="minorBidi" w:hAnsiTheme="minorBidi"/>
          <w:b/>
          <w:bCs/>
          <w:sz w:val="20"/>
          <w:szCs w:val="20"/>
        </w:rPr>
        <w:t xml:space="preserve">U příležitosti 75. výročí vylodění Spojenců v Normandii se po částečné rekonstrukci KD Peklo znovu otevřelo muzeum Patton </w:t>
      </w:r>
      <w:proofErr w:type="spellStart"/>
      <w:r w:rsidRPr="00081502">
        <w:rPr>
          <w:rFonts w:asciiTheme="minorBidi" w:hAnsiTheme="minorBidi"/>
          <w:b/>
          <w:bCs/>
          <w:sz w:val="20"/>
          <w:szCs w:val="20"/>
        </w:rPr>
        <w:t>Memorial</w:t>
      </w:r>
      <w:proofErr w:type="spellEnd"/>
      <w:r w:rsidRPr="00081502">
        <w:rPr>
          <w:rFonts w:asciiTheme="minorBidi" w:hAnsiTheme="minorBidi"/>
          <w:b/>
          <w:bCs/>
          <w:sz w:val="20"/>
          <w:szCs w:val="20"/>
        </w:rPr>
        <w:t xml:space="preserve"> </w:t>
      </w:r>
      <w:proofErr w:type="spellStart"/>
      <w:r w:rsidRPr="00081502">
        <w:rPr>
          <w:rFonts w:asciiTheme="minorBidi" w:hAnsiTheme="minorBidi"/>
          <w:b/>
          <w:bCs/>
          <w:sz w:val="20"/>
          <w:szCs w:val="20"/>
        </w:rPr>
        <w:t>Pilsen</w:t>
      </w:r>
      <w:proofErr w:type="spellEnd"/>
      <w:r w:rsidRPr="00081502">
        <w:rPr>
          <w:rFonts w:asciiTheme="minorBidi" w:hAnsiTheme="minorBidi"/>
          <w:b/>
          <w:bCs/>
          <w:sz w:val="20"/>
          <w:szCs w:val="20"/>
        </w:rPr>
        <w:t xml:space="preserve">. Ač prostor muzea zůstává rozlohou stejný, nová expozice nabízí ucelenější pohled na působení Spojenců v Evropě na sklonku druhé světové války. Mapuje nejen osvobozování českého západu, ale celý postup amerických vojsk od vylodění v Normandii přes bitvu v Ardenách až po Plzeň. Návštěvníci se mohou těšit na nově vystavené artefakty. </w:t>
      </w:r>
      <w:r>
        <w:rPr>
          <w:rFonts w:asciiTheme="minorBidi" w:hAnsiTheme="minorBidi"/>
          <w:b/>
          <w:bCs/>
          <w:sz w:val="20"/>
          <w:szCs w:val="20"/>
        </w:rPr>
        <w:t>Ř</w:t>
      </w:r>
      <w:r w:rsidRPr="00081502">
        <w:rPr>
          <w:rFonts w:asciiTheme="minorBidi" w:hAnsiTheme="minorBidi"/>
          <w:b/>
          <w:bCs/>
          <w:sz w:val="20"/>
          <w:szCs w:val="20"/>
        </w:rPr>
        <w:t>ada z nich pochází přímo z bojišť, další jsou dary veteránů a jejich rodin.</w:t>
      </w:r>
    </w:p>
    <w:p w:rsidR="003B368A" w:rsidRPr="003B368A" w:rsidRDefault="003B368A" w:rsidP="003B368A">
      <w:pPr>
        <w:rPr>
          <w:rFonts w:asciiTheme="minorBidi" w:hAnsiTheme="minorBidi"/>
          <w:sz w:val="20"/>
          <w:szCs w:val="20"/>
        </w:rPr>
      </w:pPr>
      <w:commentRangeStart w:id="0"/>
      <w:r w:rsidRPr="003B368A">
        <w:rPr>
          <w:rFonts w:asciiTheme="minorBidi" w:hAnsiTheme="minorBidi"/>
          <w:sz w:val="20"/>
          <w:szCs w:val="20"/>
          <w:highlight w:val="yellow"/>
        </w:rPr>
        <w:t>„XXX,“ uvedl při slavnostním otevření expozice primátor Martin Baxa</w:t>
      </w:r>
      <w:commentRangeEnd w:id="0"/>
      <w:r w:rsidRPr="003B368A">
        <w:rPr>
          <w:rStyle w:val="Odkaznakoment"/>
        </w:rPr>
        <w:commentReference w:id="0"/>
      </w:r>
      <w:r w:rsidRPr="003B368A">
        <w:rPr>
          <w:rFonts w:asciiTheme="minorBidi" w:hAnsiTheme="minorBidi"/>
          <w:sz w:val="20"/>
          <w:szCs w:val="20"/>
        </w:rPr>
        <w:t>.</w:t>
      </w:r>
    </w:p>
    <w:p w:rsidR="003B368A" w:rsidRPr="00A60046" w:rsidRDefault="003B368A" w:rsidP="003B368A">
      <w:pPr>
        <w:rPr>
          <w:rFonts w:asciiTheme="minorBidi" w:hAnsiTheme="minorBidi"/>
          <w:sz w:val="20"/>
          <w:szCs w:val="20"/>
        </w:rPr>
      </w:pPr>
      <w:r w:rsidRPr="00A60046">
        <w:rPr>
          <w:rFonts w:asciiTheme="minorBidi" w:hAnsiTheme="minorBidi"/>
          <w:sz w:val="20"/>
          <w:szCs w:val="20"/>
        </w:rPr>
        <w:t xml:space="preserve">Tvůrci expozice Milan Jíša, Ivan Rollinger a Karel </w:t>
      </w:r>
      <w:proofErr w:type="spellStart"/>
      <w:r w:rsidRPr="00A60046">
        <w:rPr>
          <w:rFonts w:asciiTheme="minorBidi" w:hAnsiTheme="minorBidi"/>
          <w:sz w:val="20"/>
          <w:szCs w:val="20"/>
        </w:rPr>
        <w:t>Foud</w:t>
      </w:r>
      <w:proofErr w:type="spellEnd"/>
      <w:r w:rsidRPr="00A60046">
        <w:rPr>
          <w:rFonts w:asciiTheme="minorBidi" w:hAnsiTheme="minorBidi"/>
          <w:sz w:val="20"/>
          <w:szCs w:val="20"/>
        </w:rPr>
        <w:t xml:space="preserve"> připravili nový koncept expozice. Ta se nevěnuje pouze osvobozování českého západu, ale mapuje celý postup amerických vojsk od vylodění v Normandii, přes bitvu v Ardenách až po pobyt jednotek v Plzni a regionu. Novinkou jsou artefakty pocházející přímo z bojišť. Během téměř 15 let provozu se kurátorům Patton </w:t>
      </w:r>
      <w:proofErr w:type="spellStart"/>
      <w:r w:rsidRPr="00A60046">
        <w:rPr>
          <w:rFonts w:asciiTheme="minorBidi" w:hAnsiTheme="minorBidi"/>
          <w:sz w:val="20"/>
          <w:szCs w:val="20"/>
        </w:rPr>
        <w:t>Memorial</w:t>
      </w:r>
      <w:proofErr w:type="spellEnd"/>
      <w:r w:rsidRPr="00A60046">
        <w:rPr>
          <w:rFonts w:asciiTheme="minorBidi" w:hAnsiTheme="minorBidi"/>
          <w:sz w:val="20"/>
          <w:szCs w:val="20"/>
        </w:rPr>
        <w:t xml:space="preserve"> </w:t>
      </w:r>
      <w:proofErr w:type="spellStart"/>
      <w:r w:rsidRPr="00A60046">
        <w:rPr>
          <w:rFonts w:asciiTheme="minorBidi" w:hAnsiTheme="minorBidi"/>
          <w:sz w:val="20"/>
          <w:szCs w:val="20"/>
        </w:rPr>
        <w:t>P</w:t>
      </w:r>
      <w:r>
        <w:rPr>
          <w:rFonts w:asciiTheme="minorBidi" w:hAnsiTheme="minorBidi"/>
          <w:sz w:val="20"/>
          <w:szCs w:val="20"/>
        </w:rPr>
        <w:t>i</w:t>
      </w:r>
      <w:r w:rsidRPr="00A60046">
        <w:rPr>
          <w:rFonts w:asciiTheme="minorBidi" w:hAnsiTheme="minorBidi"/>
          <w:sz w:val="20"/>
          <w:szCs w:val="20"/>
        </w:rPr>
        <w:t>lsen</w:t>
      </w:r>
      <w:proofErr w:type="spellEnd"/>
      <w:r w:rsidRPr="00A60046">
        <w:rPr>
          <w:rFonts w:asciiTheme="minorBidi" w:hAnsiTheme="minorBidi"/>
          <w:sz w:val="20"/>
          <w:szCs w:val="20"/>
        </w:rPr>
        <w:t xml:space="preserve"> podařilo nasbírat celou řadu cenných exponátů, které vzhledem k odlišnému pojetí předchozí expozice byly dosud schované v depozitáři.  </w:t>
      </w:r>
    </w:p>
    <w:p w:rsidR="003B368A" w:rsidRPr="00A60046" w:rsidRDefault="003B368A" w:rsidP="003B368A">
      <w:pPr>
        <w:rPr>
          <w:rFonts w:asciiTheme="minorBidi" w:hAnsiTheme="minorBidi"/>
          <w:sz w:val="20"/>
          <w:szCs w:val="20"/>
        </w:rPr>
      </w:pPr>
      <w:r w:rsidRPr="00A60046">
        <w:rPr>
          <w:rFonts w:asciiTheme="minorBidi" w:hAnsiTheme="minorBidi"/>
          <w:sz w:val="20"/>
          <w:szCs w:val="20"/>
        </w:rPr>
        <w:t>„</w:t>
      </w:r>
      <w:r w:rsidRPr="00A60046">
        <w:rPr>
          <w:rFonts w:asciiTheme="minorBidi" w:hAnsiTheme="minorBidi"/>
          <w:i/>
          <w:iCs/>
          <w:sz w:val="20"/>
          <w:szCs w:val="20"/>
        </w:rPr>
        <w:t xml:space="preserve">Expozici jsme rozšířili o předměty nalezené na místech skutečných bojů, jakými jsou například bajonet M1 </w:t>
      </w:r>
      <w:proofErr w:type="spellStart"/>
      <w:r w:rsidRPr="00A60046">
        <w:rPr>
          <w:rFonts w:asciiTheme="minorBidi" w:hAnsiTheme="minorBidi"/>
          <w:i/>
          <w:iCs/>
          <w:sz w:val="20"/>
          <w:szCs w:val="20"/>
        </w:rPr>
        <w:t>Garand</w:t>
      </w:r>
      <w:proofErr w:type="spellEnd"/>
      <w:r w:rsidRPr="00A60046">
        <w:rPr>
          <w:rFonts w:asciiTheme="minorBidi" w:hAnsiTheme="minorBidi"/>
          <w:i/>
          <w:iCs/>
          <w:sz w:val="20"/>
          <w:szCs w:val="20"/>
        </w:rPr>
        <w:t xml:space="preserve"> a polní misky z pláže </w:t>
      </w:r>
      <w:proofErr w:type="spellStart"/>
      <w:r w:rsidRPr="00A60046">
        <w:rPr>
          <w:rFonts w:asciiTheme="minorBidi" w:hAnsiTheme="minorBidi"/>
          <w:i/>
          <w:iCs/>
          <w:sz w:val="20"/>
          <w:szCs w:val="20"/>
        </w:rPr>
        <w:t>Omaha</w:t>
      </w:r>
      <w:proofErr w:type="spellEnd"/>
      <w:r w:rsidRPr="00A60046">
        <w:rPr>
          <w:rFonts w:asciiTheme="minorBidi" w:hAnsiTheme="minorBidi"/>
          <w:i/>
          <w:iCs/>
          <w:sz w:val="20"/>
          <w:szCs w:val="20"/>
        </w:rPr>
        <w:t xml:space="preserve"> v Normandii či munice, polní láhev a lékařské potřeby z bojů v Ardenách. K vidění je i tzv. český ježek neboli ocelový rozsocháč, který byl původně součástí předválečného československého opevnění a po okupaci Německem </w:t>
      </w:r>
      <w:r>
        <w:rPr>
          <w:rFonts w:asciiTheme="minorBidi" w:hAnsiTheme="minorBidi"/>
          <w:i/>
          <w:iCs/>
          <w:sz w:val="20"/>
          <w:szCs w:val="20"/>
        </w:rPr>
        <w:t xml:space="preserve">byl </w:t>
      </w:r>
      <w:r w:rsidRPr="00A60046">
        <w:rPr>
          <w:rFonts w:asciiTheme="minorBidi" w:hAnsiTheme="minorBidi"/>
          <w:i/>
          <w:iCs/>
          <w:sz w:val="20"/>
          <w:szCs w:val="20"/>
        </w:rPr>
        <w:t xml:space="preserve">v mnoha tisících kusech použit při stavbě Atlantického valu v severní Francii,“ </w:t>
      </w:r>
      <w:r w:rsidRPr="00A60046">
        <w:rPr>
          <w:rFonts w:asciiTheme="minorBidi" w:hAnsiTheme="minorBidi"/>
          <w:sz w:val="20"/>
          <w:szCs w:val="20"/>
        </w:rPr>
        <w:t>vysvětluje kurátor muzea Ivan Rollinger.</w:t>
      </w:r>
    </w:p>
    <w:p w:rsidR="003B368A" w:rsidRPr="00A60046" w:rsidRDefault="003B368A" w:rsidP="003B368A">
      <w:pPr>
        <w:pStyle w:val="Normlnweb"/>
        <w:rPr>
          <w:rFonts w:asciiTheme="minorBidi" w:hAnsiTheme="minorBidi" w:cstheme="minorBidi"/>
        </w:rPr>
      </w:pPr>
      <w:r w:rsidRPr="00A60046">
        <w:rPr>
          <w:rFonts w:asciiTheme="minorBidi" w:hAnsiTheme="minorBidi" w:cstheme="minorBidi"/>
          <w:sz w:val="20"/>
          <w:szCs w:val="20"/>
        </w:rPr>
        <w:t xml:space="preserve">Informační panely a vystavené exponáty dohromady tvoří ucelený příběh ke každé z mapovaných událostí. Například část expozice věnovaná bombardování Škodovky doplňuje původní křídlo sestřeleného bombardéru B-17 v </w:t>
      </w:r>
      <w:proofErr w:type="spellStart"/>
      <w:r w:rsidRPr="00A60046">
        <w:rPr>
          <w:rFonts w:asciiTheme="minorBidi" w:hAnsiTheme="minorBidi" w:cstheme="minorBidi"/>
          <w:sz w:val="20"/>
          <w:szCs w:val="20"/>
        </w:rPr>
        <w:t>Čemínech</w:t>
      </w:r>
      <w:proofErr w:type="spellEnd"/>
      <w:r w:rsidRPr="00A60046">
        <w:rPr>
          <w:rFonts w:asciiTheme="minorBidi" w:hAnsiTheme="minorBidi" w:cstheme="minorBidi"/>
          <w:sz w:val="20"/>
          <w:szCs w:val="20"/>
        </w:rPr>
        <w:t xml:space="preserve">. Stejně tak jsou k vidění trosky džípu z tragédie u obce Díly, kde zahynulo hned několik příslušníků 90. pěší divize po nájezdu na minu, nebo artefakty z tuhých bojů o Cheb. K vidění jsou také pásy tanku M4 </w:t>
      </w:r>
      <w:proofErr w:type="spellStart"/>
      <w:r w:rsidRPr="00A60046">
        <w:rPr>
          <w:rFonts w:asciiTheme="minorBidi" w:hAnsiTheme="minorBidi" w:cstheme="minorBidi"/>
          <w:sz w:val="20"/>
          <w:szCs w:val="20"/>
        </w:rPr>
        <w:t>Sherman</w:t>
      </w:r>
      <w:proofErr w:type="spellEnd"/>
      <w:r w:rsidRPr="00A60046">
        <w:rPr>
          <w:rFonts w:asciiTheme="minorBidi" w:hAnsiTheme="minorBidi" w:cstheme="minorBidi"/>
          <w:sz w:val="20"/>
          <w:szCs w:val="20"/>
        </w:rPr>
        <w:t>.</w:t>
      </w:r>
    </w:p>
    <w:p w:rsidR="003B368A" w:rsidRPr="00A60046" w:rsidRDefault="003B368A" w:rsidP="003B368A">
      <w:pPr>
        <w:rPr>
          <w:rFonts w:asciiTheme="minorBidi" w:hAnsiTheme="minorBidi"/>
          <w:sz w:val="20"/>
          <w:szCs w:val="20"/>
        </w:rPr>
      </w:pPr>
      <w:r w:rsidRPr="00A60046">
        <w:rPr>
          <w:rFonts w:asciiTheme="minorBidi" w:hAnsiTheme="minorBidi"/>
          <w:sz w:val="20"/>
          <w:szCs w:val="20"/>
        </w:rPr>
        <w:t>„</w:t>
      </w:r>
      <w:r w:rsidRPr="00A60046">
        <w:rPr>
          <w:rFonts w:asciiTheme="minorBidi" w:hAnsiTheme="minorBidi"/>
          <w:i/>
          <w:iCs/>
          <w:sz w:val="20"/>
          <w:szCs w:val="20"/>
        </w:rPr>
        <w:t xml:space="preserve">Celou řadu artefaktů jsme získali darem od veteránů nebo jejich rodin. Nejcennější jsou pro nás osobní předměty legendárního generála Pattona, jehož vnuk George Patton </w:t>
      </w:r>
      <w:proofErr w:type="spellStart"/>
      <w:r w:rsidRPr="00A60046">
        <w:rPr>
          <w:rFonts w:asciiTheme="minorBidi" w:hAnsiTheme="minorBidi"/>
          <w:i/>
          <w:iCs/>
          <w:sz w:val="20"/>
          <w:szCs w:val="20"/>
        </w:rPr>
        <w:t>Waters</w:t>
      </w:r>
      <w:proofErr w:type="spellEnd"/>
      <w:r w:rsidRPr="00A60046">
        <w:rPr>
          <w:rFonts w:asciiTheme="minorBidi" w:hAnsiTheme="minorBidi"/>
          <w:i/>
          <w:iCs/>
          <w:sz w:val="20"/>
          <w:szCs w:val="20"/>
        </w:rPr>
        <w:t xml:space="preserve"> do Plzně pravidelně jezdí na Slavnosti svobody. S veterány souvisí také jediná část muzea, která během rekonstrukce neprošla žádnými zásadními úpravami, a to je stěna s podpisy veteránů. Od roku 2005 jich k nám do muzea zavítaly desítky. Mnozí z nich již nežijí, a tak je to pro nás relikvie, které si opravdu</w:t>
      </w:r>
      <w:r>
        <w:rPr>
          <w:rFonts w:asciiTheme="minorBidi" w:hAnsiTheme="minorBidi"/>
          <w:i/>
          <w:iCs/>
          <w:sz w:val="20"/>
          <w:szCs w:val="20"/>
        </w:rPr>
        <w:t xml:space="preserve"> </w:t>
      </w:r>
      <w:r w:rsidRPr="00A60046">
        <w:rPr>
          <w:rFonts w:asciiTheme="minorBidi" w:hAnsiTheme="minorBidi"/>
          <w:i/>
          <w:iCs/>
          <w:sz w:val="20"/>
          <w:szCs w:val="20"/>
        </w:rPr>
        <w:t>vážíme</w:t>
      </w:r>
      <w:r w:rsidRPr="00A60046">
        <w:rPr>
          <w:rFonts w:asciiTheme="minorBidi" w:hAnsiTheme="minorBidi"/>
          <w:sz w:val="20"/>
          <w:szCs w:val="20"/>
        </w:rPr>
        <w:t>,“ doplňuje Ivan Rollinger.</w:t>
      </w:r>
    </w:p>
    <w:p w:rsidR="003B368A" w:rsidRDefault="003B368A" w:rsidP="003B368A">
      <w:pPr>
        <w:rPr>
          <w:rFonts w:asciiTheme="minorBidi" w:hAnsiTheme="minorBidi"/>
          <w:sz w:val="20"/>
          <w:szCs w:val="20"/>
        </w:rPr>
      </w:pPr>
      <w:r w:rsidRPr="00A60046">
        <w:rPr>
          <w:rFonts w:asciiTheme="minorBidi" w:hAnsiTheme="minorBidi"/>
          <w:sz w:val="20"/>
          <w:szCs w:val="20"/>
        </w:rPr>
        <w:t>Kromě kompletně nové expozice se díky částečné rekonstrukci budovy kulturního domu Peklo podařilo vylepšit i zázemí pro návštěvníky. Muzeum bude nyní otevřeno vždy od středy do neděle od 9 do 16 hodin. Předem objednané skupiny se mohou s kurátory muzea vydat na komentované prohlídky kdykoliv.</w:t>
      </w:r>
    </w:p>
    <w:p w:rsidR="003B368A" w:rsidRDefault="003B368A" w:rsidP="003B368A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„</w:t>
      </w:r>
      <w:r w:rsidRPr="000913C3">
        <w:rPr>
          <w:rFonts w:asciiTheme="minorBidi" w:hAnsiTheme="minorBidi"/>
          <w:i/>
          <w:iCs/>
          <w:sz w:val="20"/>
          <w:szCs w:val="20"/>
        </w:rPr>
        <w:t xml:space="preserve">Je skvělé, že se i na omezeném prostoru v KD Peklo podařilo vybudovat expozici, která mapuje celý příběh osvobození od vylodění v Normandii až po </w:t>
      </w:r>
      <w:r>
        <w:rPr>
          <w:rFonts w:asciiTheme="minorBidi" w:hAnsiTheme="minorBidi"/>
          <w:i/>
          <w:iCs/>
          <w:sz w:val="20"/>
          <w:szCs w:val="20"/>
        </w:rPr>
        <w:t>pobyt amerických vojáků v Plzni</w:t>
      </w:r>
      <w:r w:rsidRPr="000913C3">
        <w:rPr>
          <w:rFonts w:asciiTheme="minorBidi" w:hAnsiTheme="minorBidi"/>
          <w:i/>
          <w:iCs/>
          <w:sz w:val="20"/>
          <w:szCs w:val="20"/>
        </w:rPr>
        <w:t xml:space="preserve">. Toto téma si samozřejmě zaslouží mnohem výraznější pozornost, a proto se budeme snažit, aby se projekt nového muzea v bývalém domě Huga </w:t>
      </w:r>
      <w:proofErr w:type="spellStart"/>
      <w:r w:rsidRPr="000913C3">
        <w:rPr>
          <w:rFonts w:asciiTheme="minorBidi" w:hAnsiTheme="minorBidi"/>
          <w:i/>
          <w:iCs/>
          <w:sz w:val="20"/>
          <w:szCs w:val="20"/>
        </w:rPr>
        <w:t>Semlera</w:t>
      </w:r>
      <w:proofErr w:type="spellEnd"/>
      <w:r w:rsidRPr="000913C3">
        <w:rPr>
          <w:rFonts w:asciiTheme="minorBidi" w:hAnsiTheme="minorBidi"/>
          <w:i/>
          <w:iCs/>
          <w:sz w:val="20"/>
          <w:szCs w:val="20"/>
        </w:rPr>
        <w:t xml:space="preserve"> na K</w:t>
      </w:r>
      <w:r w:rsidR="006E1EAB">
        <w:rPr>
          <w:rFonts w:asciiTheme="minorBidi" w:hAnsiTheme="minorBidi"/>
          <w:i/>
          <w:iCs/>
          <w:sz w:val="20"/>
          <w:szCs w:val="20"/>
        </w:rPr>
        <w:t>l</w:t>
      </w:r>
      <w:bookmarkStart w:id="1" w:name="_GoBack"/>
      <w:bookmarkEnd w:id="1"/>
      <w:r w:rsidRPr="000913C3">
        <w:rPr>
          <w:rFonts w:asciiTheme="minorBidi" w:hAnsiTheme="minorBidi"/>
          <w:i/>
          <w:iCs/>
          <w:sz w:val="20"/>
          <w:szCs w:val="20"/>
        </w:rPr>
        <w:t>atovské 19 podařilo zrealizovat co nejdříve</w:t>
      </w:r>
      <w:r>
        <w:rPr>
          <w:rFonts w:asciiTheme="minorBidi" w:hAnsiTheme="minorBidi"/>
          <w:sz w:val="20"/>
          <w:szCs w:val="20"/>
        </w:rPr>
        <w:t xml:space="preserve">,“ uzavírá první náměstek primátora Roman </w:t>
      </w:r>
      <w:proofErr w:type="spellStart"/>
      <w:r>
        <w:rPr>
          <w:rFonts w:asciiTheme="minorBidi" w:hAnsiTheme="minorBidi"/>
          <w:sz w:val="20"/>
          <w:szCs w:val="20"/>
        </w:rPr>
        <w:t>Zarzycký</w:t>
      </w:r>
      <w:proofErr w:type="spellEnd"/>
      <w:r>
        <w:rPr>
          <w:rFonts w:asciiTheme="minorBidi" w:hAnsiTheme="minorBidi"/>
          <w:sz w:val="20"/>
          <w:szCs w:val="20"/>
        </w:rPr>
        <w:t>.</w:t>
      </w:r>
    </w:p>
    <w:p w:rsidR="007F485F" w:rsidRPr="00D7299C" w:rsidRDefault="007F485F" w:rsidP="007F485F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:rsidR="006C4C6B" w:rsidRPr="006C4C6B" w:rsidRDefault="006C4C6B" w:rsidP="006C4C6B">
      <w:pPr>
        <w:pStyle w:val="Odstavecseseznamem"/>
        <w:rPr>
          <w:rFonts w:ascii="Arial" w:hAnsi="Arial" w:cs="Arial"/>
          <w:color w:val="010101"/>
          <w:shd w:val="clear" w:color="auto" w:fill="FFFFFF"/>
        </w:rPr>
      </w:pPr>
      <w:r>
        <w:rPr>
          <w:rFonts w:ascii="Arial" w:hAnsi="Arial" w:cs="Arial"/>
          <w:color w:val="010101"/>
          <w:shd w:val="clear" w:color="auto" w:fill="FFFFFF"/>
        </w:rPr>
        <w:t xml:space="preserve">   </w:t>
      </w:r>
      <w:r w:rsidRPr="006C4C6B">
        <w:rPr>
          <w:rFonts w:ascii="Arial" w:hAnsi="Arial" w:cs="Arial"/>
          <w:color w:val="010101"/>
          <w:shd w:val="clear" w:color="auto" w:fill="FFFFFF"/>
        </w:rPr>
        <w:t>   </w:t>
      </w:r>
    </w:p>
    <w:p w:rsidR="006C4C6B" w:rsidRDefault="006C4C6B" w:rsidP="006C4C6B">
      <w:pPr>
        <w:pStyle w:val="Odstavecseseznamem"/>
        <w:spacing w:after="0" w:line="240" w:lineRule="auto"/>
        <w:contextualSpacing w:val="0"/>
        <w:rPr>
          <w:rFonts w:ascii="Arial" w:hAnsi="Arial" w:cs="Arial"/>
        </w:rPr>
      </w:pPr>
    </w:p>
    <w:p w:rsidR="00651A64" w:rsidRPr="00B017D1" w:rsidRDefault="00651A64" w:rsidP="006C4C6B">
      <w:pPr>
        <w:pStyle w:val="Normlnweb"/>
        <w:shd w:val="clear" w:color="auto" w:fill="FFFFFF"/>
        <w:spacing w:before="0" w:beforeAutospacing="0" w:after="480" w:afterAutospacing="0" w:line="270" w:lineRule="atLeast"/>
        <w:textAlignment w:val="baseline"/>
        <w:rPr>
          <w:rFonts w:ascii="Arial" w:hAnsi="Arial" w:cs="Arial"/>
          <w:b/>
          <w:color w:val="1FA22E"/>
          <w:sz w:val="22"/>
          <w:szCs w:val="22"/>
        </w:rPr>
      </w:pPr>
      <w:r w:rsidRPr="00B017D1">
        <w:rPr>
          <w:rFonts w:ascii="Arial" w:hAnsi="Arial" w:cs="Arial"/>
          <w:b/>
          <w:sz w:val="22"/>
          <w:szCs w:val="22"/>
        </w:rPr>
        <w:t>Ko</w:t>
      </w:r>
      <w:r w:rsidR="00CC3CCF" w:rsidRPr="00B017D1">
        <w:rPr>
          <w:rFonts w:ascii="Arial" w:hAnsi="Arial" w:cs="Arial"/>
          <w:b/>
          <w:sz w:val="22"/>
          <w:szCs w:val="22"/>
        </w:rPr>
        <w:t xml:space="preserve">ntakt pro média: </w:t>
      </w:r>
      <w:r w:rsidR="001E622B" w:rsidRPr="00B017D1">
        <w:rPr>
          <w:rFonts w:ascii="Arial" w:hAnsi="Arial" w:cs="Arial"/>
          <w:b/>
          <w:sz w:val="22"/>
          <w:szCs w:val="22"/>
        </w:rPr>
        <w:tab/>
      </w:r>
      <w:r w:rsidR="006C4C6B">
        <w:rPr>
          <w:rFonts w:ascii="Arial" w:hAnsi="Arial" w:cs="Arial"/>
          <w:b/>
          <w:sz w:val="22"/>
          <w:szCs w:val="22"/>
        </w:rPr>
        <w:br/>
      </w:r>
      <w:r w:rsidR="00CC3CCF" w:rsidRPr="006C4C6B">
        <w:rPr>
          <w:rFonts w:ascii="Arial" w:hAnsi="Arial" w:cs="Arial"/>
          <w:bCs/>
          <w:sz w:val="22"/>
          <w:szCs w:val="22"/>
        </w:rPr>
        <w:t xml:space="preserve">Helena </w:t>
      </w:r>
      <w:r w:rsidR="00B017D1" w:rsidRPr="006C4C6B">
        <w:rPr>
          <w:rFonts w:ascii="Arial" w:hAnsi="Arial" w:cs="Arial"/>
          <w:bCs/>
          <w:sz w:val="22"/>
          <w:szCs w:val="22"/>
        </w:rPr>
        <w:t>Mařanová</w:t>
      </w:r>
      <w:r w:rsidR="001E622B" w:rsidRPr="00B017D1">
        <w:rPr>
          <w:rFonts w:ascii="Arial" w:hAnsi="Arial" w:cs="Arial"/>
          <w:sz w:val="22"/>
          <w:szCs w:val="22"/>
        </w:rPr>
        <w:br/>
      </w:r>
      <w:hyperlink r:id="rId10" w:history="1">
        <w:r w:rsidR="008F0D0B" w:rsidRPr="000728A1">
          <w:rPr>
            <w:rStyle w:val="Hypertextovodkaz"/>
            <w:rFonts w:ascii="Arial" w:hAnsi="Arial" w:cs="Arial"/>
            <w:sz w:val="22"/>
            <w:szCs w:val="22"/>
          </w:rPr>
          <w:t>maranova@plzen.eu</w:t>
        </w:r>
      </w:hyperlink>
      <w:r w:rsidR="001E622B" w:rsidRPr="00B017D1">
        <w:rPr>
          <w:rFonts w:ascii="Arial" w:hAnsi="Arial" w:cs="Arial"/>
          <w:sz w:val="22"/>
          <w:szCs w:val="22"/>
        </w:rPr>
        <w:br/>
      </w:r>
      <w:r w:rsidR="00CC3CCF" w:rsidRPr="00B017D1">
        <w:rPr>
          <w:rFonts w:ascii="Arial" w:hAnsi="Arial" w:cs="Arial"/>
          <w:sz w:val="22"/>
          <w:szCs w:val="22"/>
        </w:rPr>
        <w:t xml:space="preserve">Tel: 378 037 964, 727 974 864 </w:t>
      </w:r>
    </w:p>
    <w:sectPr w:rsidR="00651A64" w:rsidRPr="00B017D1" w:rsidSect="00E01112">
      <w:headerReference w:type="default" r:id="rId11"/>
      <w:footerReference w:type="default" r:id="rId12"/>
      <w:pgSz w:w="11906" w:h="16838"/>
      <w:pgMar w:top="737" w:right="737" w:bottom="737" w:left="737" w:header="851" w:footer="454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Prokopová Helena" w:date="2019-06-03T12:52:00Z" w:initials="PH">
    <w:p w:rsidR="003B368A" w:rsidRDefault="003B368A" w:rsidP="003B368A">
      <w:pPr>
        <w:pStyle w:val="Textkomente"/>
      </w:pPr>
      <w:r>
        <w:rPr>
          <w:rStyle w:val="Odkaznakoment"/>
        </w:rPr>
        <w:annotationRef/>
      </w:r>
      <w:r>
        <w:t>Citaci použiju z toho, co bude říkat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292" w:rsidRDefault="00ED1292" w:rsidP="00764B2B">
      <w:pPr>
        <w:spacing w:after="0" w:line="240" w:lineRule="auto"/>
      </w:pPr>
      <w:r>
        <w:separator/>
      </w:r>
    </w:p>
  </w:endnote>
  <w:endnote w:type="continuationSeparator" w:id="0">
    <w:p w:rsidR="00ED1292" w:rsidRDefault="00ED1292" w:rsidP="00764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pton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pton Med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36782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1937936911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B3124F" w:rsidRDefault="00000243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0C1B179" wp14:editId="51C266C4">
                      <wp:simplePos x="0" y="0"/>
                      <wp:positionH relativeFrom="margin">
                        <wp:posOffset>-144145</wp:posOffset>
                      </wp:positionH>
                      <wp:positionV relativeFrom="paragraph">
                        <wp:posOffset>200660</wp:posOffset>
                      </wp:positionV>
                      <wp:extent cx="2787650" cy="270510"/>
                      <wp:effectExtent l="0" t="0" r="0" b="0"/>
                      <wp:wrapSquare wrapText="bothSides"/>
                      <wp:docPr id="217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7650" cy="2705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3124F" w:rsidRPr="0001088D" w:rsidRDefault="00B3124F">
                                  <w:pPr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</w:pP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1088D"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lzeň </w:t>
                                  </w:r>
                                  <w:r w:rsidR="00A75018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–</w:t>
                                  </w: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 TURISMUS</w:t>
                                  </w:r>
                                  <w:r w:rsidR="00A75018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,</w:t>
                                  </w: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 </w:t>
                                  </w:r>
                                  <w:r w:rsidR="0001088D"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00243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říspěvková organizace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2" o:spid="_x0000_s1026" type="#_x0000_t202" style="position:absolute;left:0;text-align:left;margin-left:-11.35pt;margin-top:15.8pt;width:219.5pt;height:21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" filled="f" stroked="f">
                      <v:textbox>
                        <w:txbxContent>
                          <w:p w:rsidR="00B3124F" w:rsidRPr="0001088D" w:rsidRDefault="00B3124F">
                            <w:pPr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</w:pP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P</w:t>
                            </w:r>
                            <w:r w:rsidR="0001088D"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lzeň </w:t>
                            </w:r>
                            <w:r w:rsidR="00A75018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–</w:t>
                            </w: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 TURISMUS</w:t>
                            </w:r>
                            <w:r w:rsidR="00A75018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,</w:t>
                            </w: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 </w:t>
                            </w:r>
                            <w:r w:rsidR="0001088D"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p</w:t>
                            </w:r>
                            <w:r w:rsidR="00000243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říspěvková organizace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B3124F" w:rsidRDefault="0008162C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29ED5821" wp14:editId="115AA52F">
                      <wp:simplePos x="0" y="0"/>
                      <wp:positionH relativeFrom="margin">
                        <wp:posOffset>-142278</wp:posOffset>
                      </wp:positionH>
                      <wp:positionV relativeFrom="paragraph">
                        <wp:posOffset>179070</wp:posOffset>
                      </wp:positionV>
                      <wp:extent cx="3865245" cy="361315"/>
                      <wp:effectExtent l="0" t="0" r="0" b="635"/>
                      <wp:wrapSquare wrapText="bothSides"/>
                      <wp:docPr id="2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65245" cy="3613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88D" w:rsidRPr="0001088D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>náměstí Republiky 41, 301 00 Plzeň</w:t>
                                  </w:r>
                                </w:p>
                                <w:p w:rsidR="0001088D" w:rsidRPr="0001088D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sz w:val="16"/>
                                    </w:rPr>
                                  </w:pPr>
                                  <w:r w:rsidRPr="00CD33C7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IČ: </w:t>
                                  </w: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 xml:space="preserve">00075361 </w:t>
                                  </w:r>
                                  <w:r w:rsidRPr="00CD33C7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DIČ: </w:t>
                                  </w: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 xml:space="preserve">CZ00075361 </w:t>
                                  </w:r>
                                </w:p>
                                <w:p w:rsidR="0008162C" w:rsidRDefault="0008162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-11.2pt;margin-top:14.1pt;width:304.35pt;height:28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" filled="f" stroked="f">
                      <v:textbox>
                        <w:txbxContent>
                          <w:p w:rsidR="0001088D" w:rsidRPr="0001088D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sz w:val="16"/>
                              </w:rPr>
                            </w:pP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>náměstí Republiky 41, 301 00 Plzeň</w:t>
                            </w:r>
                          </w:p>
                          <w:p w:rsidR="0001088D" w:rsidRPr="0001088D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sz w:val="16"/>
                              </w:rPr>
                            </w:pPr>
                            <w:r w:rsidRPr="00CD33C7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IČ: </w:t>
                            </w: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 xml:space="preserve">00075361 </w:t>
                            </w:r>
                            <w:r w:rsidRPr="00CD33C7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DIČ: </w:t>
                            </w: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 xml:space="preserve">CZ00075361 </w:t>
                            </w:r>
                          </w:p>
                          <w:p w:rsidR="0008162C" w:rsidRDefault="0008162C"/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01088D" w:rsidRDefault="0001088D">
            <w:pPr>
              <w:pStyle w:val="Zpat"/>
              <w:jc w:val="right"/>
            </w:pPr>
          </w:p>
          <w:p w:rsidR="00B3124F" w:rsidRPr="0001088D" w:rsidRDefault="006E1EAB" w:rsidP="00000243">
            <w:pPr>
              <w:pStyle w:val="Zpa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sdtContent>
      </w:sdt>
    </w:sdtContent>
  </w:sdt>
  <w:p w:rsidR="00B3124F" w:rsidRPr="00B3124F" w:rsidRDefault="00B3124F">
    <w:pPr>
      <w:pStyle w:val="Zpat"/>
      <w:rPr>
        <w:rFonts w:ascii="Campton Med" w:hAnsi="Campton Me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292" w:rsidRDefault="00ED1292" w:rsidP="00764B2B">
      <w:pPr>
        <w:spacing w:after="0" w:line="240" w:lineRule="auto"/>
      </w:pPr>
      <w:r>
        <w:separator/>
      </w:r>
    </w:p>
  </w:footnote>
  <w:footnote w:type="continuationSeparator" w:id="0">
    <w:p w:rsidR="00ED1292" w:rsidRDefault="00ED1292" w:rsidP="00764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403" w:rsidRDefault="00F03403" w:rsidP="00A70367">
    <w:pPr>
      <w:pStyle w:val="Zhlav"/>
      <w:rPr>
        <w:rFonts w:ascii="Arial Black" w:hAnsi="Arial Black"/>
        <w:color w:val="1FA22E"/>
        <w:sz w:val="34"/>
        <w:szCs w:val="34"/>
      </w:rPr>
    </w:pPr>
    <w:r w:rsidRPr="00F03403">
      <w:rPr>
        <w:rFonts w:ascii="Arial Black" w:hAnsi="Arial Black"/>
        <w:noProof/>
        <w:sz w:val="32"/>
        <w:szCs w:val="34"/>
        <w:lang w:eastAsia="cs-CZ"/>
      </w:rPr>
      <w:drawing>
        <wp:anchor distT="0" distB="0" distL="114300" distR="114300" simplePos="0" relativeHeight="251663360" behindDoc="0" locked="0" layoutInCell="1" allowOverlap="1" wp14:anchorId="5CE33AA9" wp14:editId="144E3B0A">
          <wp:simplePos x="0" y="0"/>
          <wp:positionH relativeFrom="column">
            <wp:posOffset>4736465</wp:posOffset>
          </wp:positionH>
          <wp:positionV relativeFrom="paragraph">
            <wp:posOffset>-123825</wp:posOffset>
          </wp:positionV>
          <wp:extent cx="1827843" cy="532130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lzen_visit_B_RGB_poziti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7843" cy="532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1A86">
      <w:rPr>
        <w:rFonts w:ascii="Arial Black" w:hAnsi="Arial Black"/>
        <w:color w:val="1FA22E"/>
        <w:sz w:val="32"/>
        <w:szCs w:val="34"/>
      </w:rPr>
      <w:t xml:space="preserve">TISKOVÁ </w:t>
    </w:r>
    <w:r w:rsidR="00A70367">
      <w:rPr>
        <w:rFonts w:ascii="Arial Black" w:hAnsi="Arial Black"/>
        <w:color w:val="1FA22E"/>
        <w:sz w:val="32"/>
        <w:szCs w:val="34"/>
      </w:rPr>
      <w:t>ZPRÁVA</w:t>
    </w:r>
  </w:p>
  <w:p w:rsidR="00F03403" w:rsidRPr="00631A86" w:rsidRDefault="00631A86" w:rsidP="00F03403">
    <w:pPr>
      <w:pStyle w:val="Bezmezer"/>
      <w:rPr>
        <w:rFonts w:ascii="Campton" w:hAnsi="Campton" w:cs="Arial"/>
      </w:rPr>
    </w:pPr>
    <w:r w:rsidRPr="00631A86">
      <w:rPr>
        <w:rFonts w:ascii="Campton" w:hAnsi="Campton" w:cs="Arial"/>
      </w:rPr>
      <w:t xml:space="preserve">Plzeň </w:t>
    </w:r>
    <w:r w:rsidR="00CC3CCF">
      <w:rPr>
        <w:rFonts w:ascii="Campton" w:hAnsi="Campton" w:cs="Arial"/>
      </w:rPr>
      <w:t xml:space="preserve">- </w:t>
    </w:r>
    <w:r w:rsidR="0016179A">
      <w:rPr>
        <w:rFonts w:ascii="Campton" w:hAnsi="Campton" w:cs="Arial"/>
      </w:rPr>
      <w:t>TURISMUS</w:t>
    </w:r>
  </w:p>
  <w:p w:rsidR="00F03403" w:rsidRDefault="00D30D10">
    <w:pPr>
      <w:pStyle w:val="Zhlav"/>
    </w:pPr>
    <w:r>
      <w:rPr>
        <w:rFonts w:ascii="Arial" w:hAnsi="Arial" w:cs="Arial"/>
        <w:b/>
        <w:noProof/>
        <w:sz w:val="18"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7EC0B26" wp14:editId="757487A5">
              <wp:simplePos x="0" y="0"/>
              <wp:positionH relativeFrom="column">
                <wp:posOffset>-1270</wp:posOffset>
              </wp:positionH>
              <wp:positionV relativeFrom="paragraph">
                <wp:posOffset>20320</wp:posOffset>
              </wp:positionV>
              <wp:extent cx="3609975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9975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1FA22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Přímá spojnice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1.6pt" to="284.1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" strokecolor="#1fa22e" strokeweight="1.5pt">
              <v:stroke joinstyle="miter"/>
            </v:line>
          </w:pict>
        </mc:Fallback>
      </mc:AlternateContent>
    </w:r>
  </w:p>
  <w:p w:rsidR="00F03403" w:rsidRDefault="00F034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4D1E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C0E42"/>
    <w:multiLevelType w:val="multilevel"/>
    <w:tmpl w:val="5D340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5C4B15"/>
    <w:multiLevelType w:val="multilevel"/>
    <w:tmpl w:val="4B9C0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FD3A8C"/>
    <w:multiLevelType w:val="hybridMultilevel"/>
    <w:tmpl w:val="8D547A8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89C68FE"/>
    <w:multiLevelType w:val="multilevel"/>
    <w:tmpl w:val="3AF0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A64AE2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7434BD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F518D9"/>
    <w:multiLevelType w:val="hybridMultilevel"/>
    <w:tmpl w:val="36C820D8"/>
    <w:lvl w:ilvl="0" w:tplc="8BACF06E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auto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712932"/>
    <w:multiLevelType w:val="hybridMultilevel"/>
    <w:tmpl w:val="3D6CBD7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F8F"/>
    <w:rsid w:val="00000243"/>
    <w:rsid w:val="0001088D"/>
    <w:rsid w:val="00024C80"/>
    <w:rsid w:val="00032BDE"/>
    <w:rsid w:val="00040D03"/>
    <w:rsid w:val="000506EA"/>
    <w:rsid w:val="000633AC"/>
    <w:rsid w:val="00064AF8"/>
    <w:rsid w:val="0008162C"/>
    <w:rsid w:val="0009376D"/>
    <w:rsid w:val="000A24D1"/>
    <w:rsid w:val="000A38CA"/>
    <w:rsid w:val="000B53D6"/>
    <w:rsid w:val="000C4CC1"/>
    <w:rsid w:val="00101B2F"/>
    <w:rsid w:val="001302FD"/>
    <w:rsid w:val="0016179A"/>
    <w:rsid w:val="0017145A"/>
    <w:rsid w:val="001E622B"/>
    <w:rsid w:val="001F5640"/>
    <w:rsid w:val="00216995"/>
    <w:rsid w:val="0026620B"/>
    <w:rsid w:val="00294702"/>
    <w:rsid w:val="002C1612"/>
    <w:rsid w:val="002E2614"/>
    <w:rsid w:val="002E5134"/>
    <w:rsid w:val="003216BE"/>
    <w:rsid w:val="00356DAA"/>
    <w:rsid w:val="003658A9"/>
    <w:rsid w:val="003715D4"/>
    <w:rsid w:val="00384127"/>
    <w:rsid w:val="0038619B"/>
    <w:rsid w:val="00387C7B"/>
    <w:rsid w:val="00397CA2"/>
    <w:rsid w:val="003A6AEF"/>
    <w:rsid w:val="003B368A"/>
    <w:rsid w:val="003C3456"/>
    <w:rsid w:val="003C5BE8"/>
    <w:rsid w:val="003E0C0C"/>
    <w:rsid w:val="003E3CE1"/>
    <w:rsid w:val="003F6D6A"/>
    <w:rsid w:val="0040742B"/>
    <w:rsid w:val="00412D50"/>
    <w:rsid w:val="00414937"/>
    <w:rsid w:val="0043648A"/>
    <w:rsid w:val="00437F81"/>
    <w:rsid w:val="004430DE"/>
    <w:rsid w:val="004D04E2"/>
    <w:rsid w:val="004D30A8"/>
    <w:rsid w:val="00522485"/>
    <w:rsid w:val="00590CF4"/>
    <w:rsid w:val="005C1D01"/>
    <w:rsid w:val="005C35A0"/>
    <w:rsid w:val="005D6515"/>
    <w:rsid w:val="005E4359"/>
    <w:rsid w:val="005F183E"/>
    <w:rsid w:val="00621C04"/>
    <w:rsid w:val="0062424B"/>
    <w:rsid w:val="00631A86"/>
    <w:rsid w:val="00651A64"/>
    <w:rsid w:val="00674A1D"/>
    <w:rsid w:val="006C10FB"/>
    <w:rsid w:val="006C4C6B"/>
    <w:rsid w:val="006E1EAB"/>
    <w:rsid w:val="006E2E45"/>
    <w:rsid w:val="006E3C39"/>
    <w:rsid w:val="006F5F43"/>
    <w:rsid w:val="007015B8"/>
    <w:rsid w:val="00702FCB"/>
    <w:rsid w:val="00706E02"/>
    <w:rsid w:val="007369A1"/>
    <w:rsid w:val="00745F59"/>
    <w:rsid w:val="007504D0"/>
    <w:rsid w:val="00751E15"/>
    <w:rsid w:val="00764B2B"/>
    <w:rsid w:val="007978C4"/>
    <w:rsid w:val="007B2ECC"/>
    <w:rsid w:val="007C12E7"/>
    <w:rsid w:val="007D466B"/>
    <w:rsid w:val="007E789E"/>
    <w:rsid w:val="007F0811"/>
    <w:rsid w:val="007F485F"/>
    <w:rsid w:val="008271F6"/>
    <w:rsid w:val="00836331"/>
    <w:rsid w:val="008749B5"/>
    <w:rsid w:val="0089637C"/>
    <w:rsid w:val="008A1010"/>
    <w:rsid w:val="008C6CE5"/>
    <w:rsid w:val="008D7834"/>
    <w:rsid w:val="008F0D0B"/>
    <w:rsid w:val="008F6435"/>
    <w:rsid w:val="0091245E"/>
    <w:rsid w:val="00913C4A"/>
    <w:rsid w:val="00917FB0"/>
    <w:rsid w:val="0092088B"/>
    <w:rsid w:val="00925791"/>
    <w:rsid w:val="00942A3E"/>
    <w:rsid w:val="00982E14"/>
    <w:rsid w:val="009916E8"/>
    <w:rsid w:val="009A0665"/>
    <w:rsid w:val="009C0EFD"/>
    <w:rsid w:val="009C2685"/>
    <w:rsid w:val="009C4A44"/>
    <w:rsid w:val="00A0701F"/>
    <w:rsid w:val="00A20F8F"/>
    <w:rsid w:val="00A50C36"/>
    <w:rsid w:val="00A70367"/>
    <w:rsid w:val="00A71147"/>
    <w:rsid w:val="00A72A0E"/>
    <w:rsid w:val="00A75018"/>
    <w:rsid w:val="00AA246A"/>
    <w:rsid w:val="00AC6408"/>
    <w:rsid w:val="00AD2276"/>
    <w:rsid w:val="00AF496A"/>
    <w:rsid w:val="00B017D1"/>
    <w:rsid w:val="00B3124F"/>
    <w:rsid w:val="00B35FD7"/>
    <w:rsid w:val="00B64706"/>
    <w:rsid w:val="00B7414C"/>
    <w:rsid w:val="00B82224"/>
    <w:rsid w:val="00B90CC0"/>
    <w:rsid w:val="00BD5DBC"/>
    <w:rsid w:val="00BD7599"/>
    <w:rsid w:val="00BF7382"/>
    <w:rsid w:val="00C23FA3"/>
    <w:rsid w:val="00C4251C"/>
    <w:rsid w:val="00C51260"/>
    <w:rsid w:val="00C87E79"/>
    <w:rsid w:val="00CB2B89"/>
    <w:rsid w:val="00CC3CCF"/>
    <w:rsid w:val="00CC595F"/>
    <w:rsid w:val="00CD1879"/>
    <w:rsid w:val="00CD33C7"/>
    <w:rsid w:val="00CF14FE"/>
    <w:rsid w:val="00D03732"/>
    <w:rsid w:val="00D267E9"/>
    <w:rsid w:val="00D30D10"/>
    <w:rsid w:val="00D541D6"/>
    <w:rsid w:val="00D67835"/>
    <w:rsid w:val="00D710CB"/>
    <w:rsid w:val="00D7299C"/>
    <w:rsid w:val="00D73D7F"/>
    <w:rsid w:val="00D87BAE"/>
    <w:rsid w:val="00DA0EFC"/>
    <w:rsid w:val="00DB37EC"/>
    <w:rsid w:val="00DB6616"/>
    <w:rsid w:val="00DE0A59"/>
    <w:rsid w:val="00DE60F6"/>
    <w:rsid w:val="00E01112"/>
    <w:rsid w:val="00E05BA9"/>
    <w:rsid w:val="00E1257F"/>
    <w:rsid w:val="00E250AE"/>
    <w:rsid w:val="00E5274F"/>
    <w:rsid w:val="00E529E6"/>
    <w:rsid w:val="00E60223"/>
    <w:rsid w:val="00E74408"/>
    <w:rsid w:val="00E809A6"/>
    <w:rsid w:val="00EB0471"/>
    <w:rsid w:val="00EC1FE2"/>
    <w:rsid w:val="00ED1292"/>
    <w:rsid w:val="00ED6275"/>
    <w:rsid w:val="00ED63CC"/>
    <w:rsid w:val="00F009DA"/>
    <w:rsid w:val="00F03403"/>
    <w:rsid w:val="00F217D2"/>
    <w:rsid w:val="00F477E1"/>
    <w:rsid w:val="00F47B33"/>
    <w:rsid w:val="00F62EFD"/>
    <w:rsid w:val="00F75A1E"/>
    <w:rsid w:val="00F7708D"/>
    <w:rsid w:val="00F94FCB"/>
    <w:rsid w:val="00FC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3732"/>
  </w:style>
  <w:style w:type="paragraph" w:styleId="Nadpis4">
    <w:name w:val="heading 4"/>
    <w:basedOn w:val="Normln"/>
    <w:link w:val="Nadpis4Char"/>
    <w:uiPriority w:val="9"/>
    <w:qFormat/>
    <w:rsid w:val="00437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C10F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65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F0D0B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437F8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7E789E"/>
    <w:pPr>
      <w:spacing w:after="0" w:line="240" w:lineRule="auto"/>
    </w:pPr>
    <w:rPr>
      <w:rFonts w:ascii="Arial" w:hAnsi="Arial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E789E"/>
    <w:rPr>
      <w:rFonts w:ascii="Arial" w:hAnsi="Ari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3732"/>
  </w:style>
  <w:style w:type="paragraph" w:styleId="Nadpis4">
    <w:name w:val="heading 4"/>
    <w:basedOn w:val="Normln"/>
    <w:link w:val="Nadpis4Char"/>
    <w:uiPriority w:val="9"/>
    <w:qFormat/>
    <w:rsid w:val="00437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C10F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65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F0D0B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437F8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7E789E"/>
    <w:pPr>
      <w:spacing w:after="0" w:line="240" w:lineRule="auto"/>
    </w:pPr>
    <w:rPr>
      <w:rFonts w:ascii="Arial" w:hAnsi="Arial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E789E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maranova@plzen.eu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7C7DB-5690-492F-BFD1-B9F4BAEC8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496</Words>
  <Characters>3016</Characters>
  <Application>Microsoft Office Word</Application>
  <DocSecurity>0</DocSecurity>
  <Lines>48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huda</dc:creator>
  <cp:lastModifiedBy>Prokopová Helena</cp:lastModifiedBy>
  <cp:revision>3</cp:revision>
  <cp:lastPrinted>2018-09-03T13:11:00Z</cp:lastPrinted>
  <dcterms:created xsi:type="dcterms:W3CDTF">2019-06-03T10:53:00Z</dcterms:created>
  <dcterms:modified xsi:type="dcterms:W3CDTF">2019-06-03T11:41:00Z</dcterms:modified>
</cp:coreProperties>
</file>