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85F" w:rsidRPr="00B017D1" w:rsidRDefault="007F485F" w:rsidP="007F485F">
      <w:pPr>
        <w:rPr>
          <w:rFonts w:ascii="Arial" w:hAnsi="Arial" w:cs="Arial"/>
          <w:b/>
          <w:u w:val="single"/>
        </w:rPr>
      </w:pPr>
    </w:p>
    <w:p w:rsidR="00A70367" w:rsidRDefault="00A70367" w:rsidP="00A70367">
      <w:pPr>
        <w:jc w:val="both"/>
        <w:rPr>
          <w:rFonts w:ascii="Arial" w:hAnsi="Arial" w:cs="Arial"/>
          <w:b/>
          <w:bCs/>
          <w:u w:val="single"/>
        </w:rPr>
      </w:pPr>
      <w:r w:rsidRPr="00A70367">
        <w:rPr>
          <w:rFonts w:ascii="Arial" w:hAnsi="Arial" w:cs="Arial"/>
          <w:b/>
          <w:bCs/>
          <w:u w:val="single"/>
        </w:rPr>
        <w:t xml:space="preserve">Nová turistická sezona nabídne speciální </w:t>
      </w:r>
      <w:proofErr w:type="spellStart"/>
      <w:r w:rsidRPr="00A70367">
        <w:rPr>
          <w:rFonts w:ascii="Arial" w:hAnsi="Arial" w:cs="Arial"/>
          <w:b/>
          <w:bCs/>
          <w:u w:val="single"/>
        </w:rPr>
        <w:t>retroprohlídky</w:t>
      </w:r>
      <w:proofErr w:type="spellEnd"/>
      <w:r w:rsidRPr="00A70367">
        <w:rPr>
          <w:rFonts w:ascii="Arial" w:hAnsi="Arial" w:cs="Arial"/>
          <w:b/>
          <w:bCs/>
          <w:u w:val="single"/>
        </w:rPr>
        <w:t xml:space="preserve"> i novou expozici v rekonstruovaných prostorách Patton </w:t>
      </w:r>
      <w:proofErr w:type="spellStart"/>
      <w:r w:rsidRPr="00A70367">
        <w:rPr>
          <w:rFonts w:ascii="Arial" w:hAnsi="Arial" w:cs="Arial"/>
          <w:b/>
          <w:bCs/>
          <w:u w:val="single"/>
        </w:rPr>
        <w:t>Memorial</w:t>
      </w:r>
      <w:proofErr w:type="spellEnd"/>
      <w:r w:rsidRPr="00A70367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Pr="00A70367">
        <w:rPr>
          <w:rFonts w:ascii="Arial" w:hAnsi="Arial" w:cs="Arial"/>
          <w:b/>
          <w:bCs/>
          <w:u w:val="single"/>
        </w:rPr>
        <w:t>Pilsen</w:t>
      </w:r>
      <w:proofErr w:type="spellEnd"/>
      <w:r w:rsidRPr="00A70367">
        <w:rPr>
          <w:rFonts w:ascii="Arial" w:hAnsi="Arial" w:cs="Arial"/>
          <w:b/>
          <w:bCs/>
          <w:u w:val="single"/>
        </w:rPr>
        <w:t> v KD Peklo</w:t>
      </w:r>
    </w:p>
    <w:p w:rsidR="00A70367" w:rsidRPr="00A70367" w:rsidRDefault="00A70367" w:rsidP="00A70367">
      <w:pPr>
        <w:jc w:val="both"/>
        <w:rPr>
          <w:rFonts w:ascii="Arial" w:hAnsi="Arial" w:cs="Arial"/>
          <w:b/>
          <w:bCs/>
          <w:u w:val="single"/>
        </w:rPr>
      </w:pPr>
    </w:p>
    <w:p w:rsidR="00A70367" w:rsidRPr="001203F3" w:rsidRDefault="00A70367" w:rsidP="00A70367">
      <w:pPr>
        <w:jc w:val="both"/>
        <w:rPr>
          <w:rFonts w:ascii="Arial" w:hAnsi="Arial" w:cs="Arial"/>
          <w:b/>
          <w:bCs/>
        </w:rPr>
      </w:pPr>
      <w:r w:rsidRPr="001203F3">
        <w:rPr>
          <w:rFonts w:ascii="Arial" w:hAnsi="Arial" w:cs="Arial"/>
          <w:b/>
          <w:bCs/>
        </w:rPr>
        <w:t>Plzeň (</w:t>
      </w:r>
      <w:r>
        <w:rPr>
          <w:rFonts w:ascii="Arial" w:hAnsi="Arial" w:cs="Arial"/>
          <w:b/>
          <w:bCs/>
        </w:rPr>
        <w:t>29. března</w:t>
      </w:r>
      <w:r w:rsidRPr="001203F3">
        <w:rPr>
          <w:rFonts w:ascii="Arial" w:hAnsi="Arial" w:cs="Arial"/>
          <w:b/>
          <w:bCs/>
        </w:rPr>
        <w:t xml:space="preserve"> 2019):  S příchodem jara se</w:t>
      </w:r>
      <w:r>
        <w:rPr>
          <w:rFonts w:ascii="Arial" w:hAnsi="Arial" w:cs="Arial"/>
          <w:b/>
          <w:bCs/>
        </w:rPr>
        <w:t xml:space="preserve"> i v Plzni </w:t>
      </w:r>
      <w:r w:rsidRPr="001203F3">
        <w:rPr>
          <w:rFonts w:ascii="Arial" w:hAnsi="Arial" w:cs="Arial"/>
          <w:b/>
          <w:bCs/>
        </w:rPr>
        <w:t>znovu</w:t>
      </w:r>
      <w:r>
        <w:rPr>
          <w:rFonts w:ascii="Arial" w:hAnsi="Arial" w:cs="Arial"/>
          <w:b/>
          <w:bCs/>
        </w:rPr>
        <w:t xml:space="preserve"> </w:t>
      </w:r>
      <w:r w:rsidRPr="001203F3">
        <w:rPr>
          <w:rFonts w:ascii="Arial" w:hAnsi="Arial" w:cs="Arial"/>
          <w:b/>
          <w:bCs/>
        </w:rPr>
        <w:t xml:space="preserve">otevírají některé památky a turistické cíle. Prodlužuje se otevírací doba. </w:t>
      </w:r>
      <w:r>
        <w:rPr>
          <w:rFonts w:ascii="Arial" w:hAnsi="Arial" w:cs="Arial"/>
          <w:b/>
          <w:bCs/>
        </w:rPr>
        <w:t xml:space="preserve">Na počátku nové turistické sezóny </w:t>
      </w:r>
      <w:r w:rsidRPr="001203F3">
        <w:rPr>
          <w:rFonts w:ascii="Arial" w:hAnsi="Arial" w:cs="Arial"/>
          <w:b/>
          <w:bCs/>
        </w:rPr>
        <w:t xml:space="preserve">přichází i řada novinek. Plzeňské turistické informační centrum chystá ke třicetiletému výročí </w:t>
      </w:r>
      <w:r>
        <w:rPr>
          <w:rFonts w:ascii="Arial" w:hAnsi="Arial" w:cs="Arial"/>
          <w:b/>
          <w:bCs/>
        </w:rPr>
        <w:t>Sametové</w:t>
      </w:r>
      <w:r w:rsidRPr="001203F3">
        <w:rPr>
          <w:rFonts w:ascii="Arial" w:hAnsi="Arial" w:cs="Arial"/>
          <w:b/>
          <w:bCs/>
        </w:rPr>
        <w:t xml:space="preserve"> revoluce speciální </w:t>
      </w:r>
      <w:proofErr w:type="spellStart"/>
      <w:r w:rsidRPr="001203F3">
        <w:rPr>
          <w:rFonts w:ascii="Arial" w:hAnsi="Arial" w:cs="Arial"/>
          <w:b/>
          <w:bCs/>
        </w:rPr>
        <w:t>retroprohlídky</w:t>
      </w:r>
      <w:proofErr w:type="spellEnd"/>
      <w:r w:rsidRPr="001203F3">
        <w:rPr>
          <w:rFonts w:ascii="Arial" w:hAnsi="Arial" w:cs="Arial"/>
          <w:b/>
          <w:bCs/>
        </w:rPr>
        <w:t>. Na nové expozici</w:t>
      </w:r>
      <w:r>
        <w:rPr>
          <w:rFonts w:ascii="Arial" w:hAnsi="Arial" w:cs="Arial"/>
          <w:b/>
          <w:bCs/>
        </w:rPr>
        <w:t xml:space="preserve"> v kulturním domě Peklo</w:t>
      </w:r>
      <w:r w:rsidRPr="001203F3">
        <w:rPr>
          <w:rFonts w:ascii="Arial" w:hAnsi="Arial" w:cs="Arial"/>
          <w:b/>
          <w:bCs/>
        </w:rPr>
        <w:t xml:space="preserve"> pracují kurátoři muzea Patton </w:t>
      </w:r>
      <w:proofErr w:type="spellStart"/>
      <w:r w:rsidRPr="001203F3">
        <w:rPr>
          <w:rFonts w:ascii="Arial" w:hAnsi="Arial" w:cs="Arial"/>
          <w:b/>
          <w:bCs/>
        </w:rPr>
        <w:t>Memorial</w:t>
      </w:r>
      <w:proofErr w:type="spellEnd"/>
      <w:r w:rsidRPr="001203F3">
        <w:rPr>
          <w:rFonts w:ascii="Arial" w:hAnsi="Arial" w:cs="Arial"/>
          <w:b/>
          <w:bCs/>
        </w:rPr>
        <w:t xml:space="preserve"> </w:t>
      </w:r>
      <w:proofErr w:type="spellStart"/>
      <w:r w:rsidRPr="001203F3">
        <w:rPr>
          <w:rFonts w:ascii="Arial" w:hAnsi="Arial" w:cs="Arial"/>
          <w:b/>
          <w:bCs/>
        </w:rPr>
        <w:t>Pilsen</w:t>
      </w:r>
      <w:proofErr w:type="spellEnd"/>
      <w:r w:rsidRPr="001203F3">
        <w:rPr>
          <w:rFonts w:ascii="Arial" w:hAnsi="Arial" w:cs="Arial"/>
          <w:b/>
          <w:bCs/>
        </w:rPr>
        <w:t xml:space="preserve">.  Od dubna je možné v infocentru platit kartou. </w:t>
      </w:r>
    </w:p>
    <w:p w:rsidR="00A70367" w:rsidRDefault="00A70367" w:rsidP="00A703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zimní přestávce se návštěvníkům znovu otevírají například </w:t>
      </w:r>
      <w:proofErr w:type="spellStart"/>
      <w:r>
        <w:rPr>
          <w:rFonts w:ascii="Arial" w:hAnsi="Arial" w:cs="Arial"/>
        </w:rPr>
        <w:t>DinoPark</w:t>
      </w:r>
      <w:proofErr w:type="spellEnd"/>
      <w:r>
        <w:rPr>
          <w:rFonts w:ascii="Arial" w:hAnsi="Arial" w:cs="Arial"/>
        </w:rPr>
        <w:t xml:space="preserve">, Muzeum církevního umění, Stará synagoga či Meditační a </w:t>
      </w:r>
      <w:proofErr w:type="spellStart"/>
      <w:r>
        <w:rPr>
          <w:rFonts w:ascii="Arial" w:hAnsi="Arial" w:cs="Arial"/>
        </w:rPr>
        <w:t>Luftova</w:t>
      </w:r>
      <w:proofErr w:type="spellEnd"/>
      <w:r>
        <w:rPr>
          <w:rFonts w:ascii="Arial" w:hAnsi="Arial" w:cs="Arial"/>
        </w:rPr>
        <w:t xml:space="preserve"> zahrada.</w:t>
      </w:r>
      <w:r w:rsidRPr="008310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Provozní dobu rozšiřuje plzeňská zoo. S prohlídkou Velké synagogy by si zájemci měli pospíšit. Vzhledem k chystané rekonstrukci se pravděpodobně na přelomu května a června pro návštěvníky uzavře nebo bude její provoz značně omezen. Pokračuje rekonstrukce katedrály sv. Bartoloměje, jejíž interiér je kvůli opravám nepřístupný. Na druhou stranu se mohou turisté i místní těšit na několik novinek.</w:t>
      </w:r>
    </w:p>
    <w:p w:rsidR="00A70367" w:rsidRDefault="00A70367" w:rsidP="00B82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00644D">
        <w:rPr>
          <w:rFonts w:ascii="Arial" w:hAnsi="Arial" w:cs="Arial"/>
          <w:i/>
          <w:iCs/>
        </w:rPr>
        <w:t xml:space="preserve">Jako každoročně </w:t>
      </w:r>
      <w:r>
        <w:rPr>
          <w:rFonts w:ascii="Arial" w:hAnsi="Arial" w:cs="Arial"/>
          <w:i/>
          <w:iCs/>
        </w:rPr>
        <w:t>připravujeme</w:t>
      </w:r>
      <w:r w:rsidRPr="0000644D">
        <w:rPr>
          <w:rFonts w:ascii="Arial" w:hAnsi="Arial" w:cs="Arial"/>
          <w:i/>
          <w:iCs/>
        </w:rPr>
        <w:t xml:space="preserve"> nové tematické prohlídky města. </w:t>
      </w:r>
      <w:r>
        <w:rPr>
          <w:rFonts w:ascii="Arial" w:hAnsi="Arial" w:cs="Arial"/>
          <w:i/>
          <w:iCs/>
        </w:rPr>
        <w:t>Těmi letošními se připo</w:t>
      </w:r>
      <w:r w:rsidR="0040742B">
        <w:rPr>
          <w:rFonts w:ascii="Arial" w:hAnsi="Arial" w:cs="Arial"/>
          <w:i/>
          <w:iCs/>
        </w:rPr>
        <w:t>jíme k oslavám 30</w:t>
      </w:r>
      <w:r>
        <w:rPr>
          <w:rFonts w:ascii="Arial" w:hAnsi="Arial" w:cs="Arial"/>
          <w:i/>
          <w:iCs/>
        </w:rPr>
        <w:t xml:space="preserve"> let od </w:t>
      </w:r>
      <w:r w:rsidR="00B82224">
        <w:rPr>
          <w:rFonts w:ascii="Arial" w:hAnsi="Arial" w:cs="Arial"/>
          <w:i/>
          <w:iCs/>
        </w:rPr>
        <w:t>S</w:t>
      </w:r>
      <w:bookmarkStart w:id="0" w:name="_GoBack"/>
      <w:bookmarkEnd w:id="0"/>
      <w:r>
        <w:rPr>
          <w:rFonts w:ascii="Arial" w:hAnsi="Arial" w:cs="Arial"/>
          <w:i/>
          <w:iCs/>
        </w:rPr>
        <w:t>ametové revoluce. Naši průvodci se tentokrát zaměří na to,</w:t>
      </w:r>
      <w:r w:rsidRPr="0000644D">
        <w:rPr>
          <w:rFonts w:ascii="Arial" w:hAnsi="Arial" w:cs="Arial"/>
          <w:i/>
          <w:iCs/>
        </w:rPr>
        <w:t xml:space="preserve"> jak Plzeň vypadala a jak se v ní žilo v době socialismu. Premiéru plánujeme na konec května</w:t>
      </w:r>
      <w:r>
        <w:rPr>
          <w:rFonts w:ascii="Arial" w:hAnsi="Arial" w:cs="Arial"/>
        </w:rPr>
        <w:t>,“ uvádí ředitelka městské příspěvkové organice Plzeň – TURISMUS Zuzana Koubíková.</w:t>
      </w:r>
    </w:p>
    <w:p w:rsidR="00A70367" w:rsidRPr="006429E4" w:rsidRDefault="00A70367" w:rsidP="009257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6429E4">
        <w:rPr>
          <w:rFonts w:ascii="Arial" w:hAnsi="Arial" w:cs="Arial"/>
        </w:rPr>
        <w:t xml:space="preserve">okračují také práce na nové expozici muzea Patton </w:t>
      </w:r>
      <w:proofErr w:type="spellStart"/>
      <w:r w:rsidRPr="006429E4">
        <w:rPr>
          <w:rFonts w:ascii="Arial" w:hAnsi="Arial" w:cs="Arial"/>
        </w:rPr>
        <w:t>Memorial</w:t>
      </w:r>
      <w:proofErr w:type="spellEnd"/>
      <w:r w:rsidRPr="006429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 w:rsidRPr="006429E4">
        <w:rPr>
          <w:rFonts w:ascii="Arial" w:hAnsi="Arial" w:cs="Arial"/>
        </w:rPr>
        <w:t>Pilsen</w:t>
      </w:r>
      <w:proofErr w:type="spellEnd"/>
      <w:r w:rsidRPr="006429E4">
        <w:rPr>
          <w:rFonts w:ascii="Arial" w:hAnsi="Arial" w:cs="Arial"/>
        </w:rPr>
        <w:t xml:space="preserve">, které by se mělo znovu otevřít počátkem května při tradičních Slavnostech svobody. Vzniká zde nejen lepší zázemí pro návštěvníky a kurátory, ale především se mění výstavní prostor. </w:t>
      </w:r>
    </w:p>
    <w:p w:rsidR="00A70367" w:rsidRPr="006429E4" w:rsidRDefault="00A70367" w:rsidP="00A70367">
      <w:pPr>
        <w:jc w:val="both"/>
        <w:rPr>
          <w:rFonts w:ascii="Arial" w:hAnsi="Arial" w:cs="Arial"/>
        </w:rPr>
      </w:pPr>
      <w:r w:rsidRPr="006429E4">
        <w:rPr>
          <w:rFonts w:ascii="Arial" w:hAnsi="Arial" w:cs="Arial"/>
        </w:rPr>
        <w:t>„</w:t>
      </w:r>
      <w:r w:rsidRPr="006429E4">
        <w:rPr>
          <w:rFonts w:ascii="Arial" w:hAnsi="Arial" w:cs="Arial"/>
          <w:i/>
          <w:iCs/>
        </w:rPr>
        <w:t xml:space="preserve">Prostor muzea zůstává rozlohou stejný, nicméně </w:t>
      </w:r>
      <w:r>
        <w:rPr>
          <w:rFonts w:ascii="Arial" w:hAnsi="Arial" w:cs="Arial"/>
          <w:i/>
          <w:iCs/>
        </w:rPr>
        <w:t>nabídne</w:t>
      </w:r>
      <w:r w:rsidRPr="006429E4">
        <w:rPr>
          <w:rFonts w:ascii="Arial" w:hAnsi="Arial" w:cs="Arial"/>
          <w:i/>
          <w:iCs/>
        </w:rPr>
        <w:t xml:space="preserve"> širší pohled na historii osvobození města Plzně a regionu v souvislosti s vyloděním </w:t>
      </w:r>
      <w:r>
        <w:rPr>
          <w:rFonts w:ascii="Arial" w:hAnsi="Arial" w:cs="Arial"/>
          <w:i/>
          <w:iCs/>
        </w:rPr>
        <w:t>s</w:t>
      </w:r>
      <w:r w:rsidRPr="006429E4">
        <w:rPr>
          <w:rFonts w:ascii="Arial" w:hAnsi="Arial" w:cs="Arial"/>
          <w:i/>
          <w:iCs/>
        </w:rPr>
        <w:t>pojenců v Normandii. Naši návštěvníci si po téměř 15 letech provozu zaslouží vidět exponáty, které muzeum získalo během své činnosti a které vzhledem k velikosti a možnostem stávající expozice byly dosud schované v našem depozitáři. Přeci jen na otevření zbrusu nového muzea na Klatovské 19 si budeme muset ještě několik let počkat</w:t>
      </w:r>
      <w:r w:rsidRPr="006429E4">
        <w:rPr>
          <w:rFonts w:ascii="Arial" w:hAnsi="Arial" w:cs="Arial"/>
        </w:rPr>
        <w:t xml:space="preserve">,“ vysvětluje kurátor Patton </w:t>
      </w:r>
      <w:proofErr w:type="spellStart"/>
      <w:r w:rsidRPr="006429E4">
        <w:rPr>
          <w:rFonts w:ascii="Arial" w:hAnsi="Arial" w:cs="Arial"/>
        </w:rPr>
        <w:t>Memorial</w:t>
      </w:r>
      <w:proofErr w:type="spellEnd"/>
      <w:r w:rsidRPr="006429E4">
        <w:rPr>
          <w:rFonts w:ascii="Arial" w:hAnsi="Arial" w:cs="Arial"/>
        </w:rPr>
        <w:t xml:space="preserve"> </w:t>
      </w:r>
      <w:proofErr w:type="spellStart"/>
      <w:r w:rsidRPr="006429E4">
        <w:rPr>
          <w:rFonts w:ascii="Arial" w:hAnsi="Arial" w:cs="Arial"/>
        </w:rPr>
        <w:t>Pilsen</w:t>
      </w:r>
      <w:proofErr w:type="spellEnd"/>
      <w:r w:rsidRPr="006429E4">
        <w:rPr>
          <w:rFonts w:ascii="Arial" w:hAnsi="Arial" w:cs="Arial"/>
        </w:rPr>
        <w:t xml:space="preserve"> Ivan Rollinger.</w:t>
      </w:r>
    </w:p>
    <w:p w:rsidR="00437F81" w:rsidRPr="00A70367" w:rsidRDefault="00A70367" w:rsidP="00A70367">
      <w:pPr>
        <w:jc w:val="both"/>
        <w:rPr>
          <w:rFonts w:ascii="Arial" w:hAnsi="Arial" w:cs="Arial"/>
        </w:rPr>
      </w:pPr>
      <w:r w:rsidRPr="0001708E">
        <w:rPr>
          <w:rFonts w:ascii="Arial" w:hAnsi="Arial" w:cs="Arial"/>
        </w:rPr>
        <w:t>Zlepšovat služby pro turisty se pro své klienty snaží i plzeňské infocentru</w:t>
      </w:r>
      <w:r>
        <w:rPr>
          <w:rFonts w:ascii="Arial" w:hAnsi="Arial" w:cs="Arial"/>
        </w:rPr>
        <w:t xml:space="preserve">m. </w:t>
      </w:r>
      <w:r w:rsidRPr="0001708E">
        <w:rPr>
          <w:rFonts w:ascii="Arial" w:hAnsi="Arial" w:cs="Arial"/>
        </w:rPr>
        <w:t>Spolu s tím jak se rozšiř</w:t>
      </w:r>
      <w:r>
        <w:rPr>
          <w:rFonts w:ascii="Arial" w:hAnsi="Arial" w:cs="Arial"/>
        </w:rPr>
        <w:t>ovaly</w:t>
      </w:r>
      <w:r w:rsidRPr="0001708E">
        <w:rPr>
          <w:rFonts w:ascii="Arial" w:hAnsi="Arial" w:cs="Arial"/>
        </w:rPr>
        <w:t xml:space="preserve"> jeho</w:t>
      </w:r>
      <w:r>
        <w:rPr>
          <w:rFonts w:ascii="Arial" w:hAnsi="Arial" w:cs="Arial"/>
        </w:rPr>
        <w:t xml:space="preserve"> služby</w:t>
      </w:r>
      <w:r w:rsidRPr="0001708E">
        <w:rPr>
          <w:rFonts w:ascii="Arial" w:hAnsi="Arial" w:cs="Arial"/>
        </w:rPr>
        <w:t xml:space="preserve"> a sortiment suvenýrů, stoupala také poptávka po možnosti platby kartou. </w:t>
      </w:r>
      <w:r>
        <w:rPr>
          <w:rFonts w:ascii="Arial" w:hAnsi="Arial" w:cs="Arial"/>
        </w:rPr>
        <w:t>„</w:t>
      </w:r>
      <w:r w:rsidRPr="0001708E">
        <w:rPr>
          <w:rFonts w:ascii="Arial" w:hAnsi="Arial" w:cs="Arial"/>
          <w:i/>
          <w:iCs/>
        </w:rPr>
        <w:t>Už dávno neprodáváme pouze pohledy, jízdenky a poštovní známky. Od dubna si tak u nás můžete koupit kartou nejen vstupenky do Loosových interiérů či na komentované prohlídky města, ale také například typicky plzeňské dárkové balíčky s pivní tematikou či luxusní šátky a kravaty s dekory z Loosových interiérů</w:t>
      </w:r>
      <w:r w:rsidRPr="0001708E">
        <w:rPr>
          <w:rFonts w:ascii="Arial" w:hAnsi="Arial" w:cs="Arial"/>
        </w:rPr>
        <w:t xml:space="preserve">,“ doplňuje Zuzana Koubíková. </w:t>
      </w:r>
    </w:p>
    <w:p w:rsidR="008F0D0B" w:rsidRDefault="008F0D0B" w:rsidP="003E3CE1">
      <w:pPr>
        <w:pStyle w:val="Normlnweb"/>
        <w:jc w:val="both"/>
        <w:rPr>
          <w:rFonts w:ascii="Arial" w:hAnsi="Arial" w:cs="Arial"/>
          <w:b/>
          <w:u w:val="single"/>
        </w:rPr>
      </w:pPr>
    </w:p>
    <w:p w:rsidR="00651A64" w:rsidRPr="00B017D1" w:rsidRDefault="00651A64" w:rsidP="001E622B">
      <w:pPr>
        <w:pStyle w:val="Normlnweb"/>
        <w:shd w:val="clear" w:color="auto" w:fill="FFFFFF"/>
        <w:spacing w:before="0" w:beforeAutospacing="0" w:after="480" w:afterAutospacing="0" w:line="270" w:lineRule="atLeast"/>
        <w:ind w:left="3540" w:hanging="3540"/>
        <w:textAlignment w:val="baseline"/>
        <w:rPr>
          <w:rFonts w:ascii="Arial" w:hAnsi="Arial" w:cs="Arial"/>
          <w:b/>
          <w:color w:val="1FA22E"/>
          <w:sz w:val="22"/>
          <w:szCs w:val="22"/>
        </w:rPr>
      </w:pPr>
      <w:r w:rsidRPr="00B017D1">
        <w:rPr>
          <w:rFonts w:ascii="Arial" w:hAnsi="Arial" w:cs="Arial"/>
          <w:b/>
          <w:sz w:val="22"/>
          <w:szCs w:val="22"/>
        </w:rPr>
        <w:t>Ko</w:t>
      </w:r>
      <w:r w:rsidR="00CC3CCF" w:rsidRPr="00B017D1">
        <w:rPr>
          <w:rFonts w:ascii="Arial" w:hAnsi="Arial" w:cs="Arial"/>
          <w:b/>
          <w:sz w:val="22"/>
          <w:szCs w:val="22"/>
        </w:rPr>
        <w:t xml:space="preserve">ntakt pro média: </w:t>
      </w:r>
      <w:r w:rsidR="001E622B" w:rsidRPr="00B017D1">
        <w:rPr>
          <w:rFonts w:ascii="Arial" w:hAnsi="Arial" w:cs="Arial"/>
          <w:b/>
          <w:sz w:val="22"/>
          <w:szCs w:val="22"/>
        </w:rPr>
        <w:tab/>
      </w:r>
      <w:r w:rsidR="00CC3CCF" w:rsidRPr="00B017D1">
        <w:rPr>
          <w:rFonts w:ascii="Arial" w:hAnsi="Arial" w:cs="Arial"/>
          <w:b/>
          <w:sz w:val="22"/>
          <w:szCs w:val="22"/>
        </w:rPr>
        <w:t xml:space="preserve">Helena </w:t>
      </w:r>
      <w:r w:rsidR="00B017D1">
        <w:rPr>
          <w:rFonts w:ascii="Arial" w:hAnsi="Arial" w:cs="Arial"/>
          <w:b/>
          <w:sz w:val="22"/>
          <w:szCs w:val="22"/>
        </w:rPr>
        <w:t>Mařanová</w:t>
      </w:r>
      <w:r w:rsidR="001E622B" w:rsidRPr="00B017D1">
        <w:rPr>
          <w:rFonts w:ascii="Arial" w:hAnsi="Arial" w:cs="Arial"/>
          <w:b/>
          <w:sz w:val="22"/>
          <w:szCs w:val="22"/>
        </w:rPr>
        <w:br/>
      </w:r>
      <w:r w:rsidR="00CC3CCF" w:rsidRPr="00B017D1">
        <w:rPr>
          <w:rFonts w:ascii="Arial" w:hAnsi="Arial" w:cs="Arial"/>
          <w:sz w:val="22"/>
          <w:szCs w:val="22"/>
        </w:rPr>
        <w:t>Plzeň – TURISMUS</w:t>
      </w:r>
      <w:r w:rsidR="001E622B" w:rsidRPr="00B017D1">
        <w:rPr>
          <w:rFonts w:ascii="Arial" w:hAnsi="Arial" w:cs="Arial"/>
          <w:sz w:val="22"/>
          <w:szCs w:val="22"/>
        </w:rPr>
        <w:br/>
      </w:r>
      <w:hyperlink r:id="rId9" w:history="1">
        <w:r w:rsidR="008F0D0B" w:rsidRPr="000728A1">
          <w:rPr>
            <w:rStyle w:val="Hypertextovodkaz"/>
            <w:rFonts w:ascii="Arial" w:hAnsi="Arial" w:cs="Arial"/>
            <w:sz w:val="22"/>
            <w:szCs w:val="22"/>
          </w:rPr>
          <w:t>maranova@plzen.eu</w:t>
        </w:r>
      </w:hyperlink>
      <w:r w:rsidR="001E622B" w:rsidRPr="00B017D1">
        <w:rPr>
          <w:rFonts w:ascii="Arial" w:hAnsi="Arial" w:cs="Arial"/>
          <w:sz w:val="22"/>
          <w:szCs w:val="22"/>
        </w:rPr>
        <w:br/>
      </w:r>
      <w:r w:rsidR="00CC3CCF" w:rsidRPr="00B017D1">
        <w:rPr>
          <w:rFonts w:ascii="Arial" w:hAnsi="Arial" w:cs="Arial"/>
          <w:sz w:val="22"/>
          <w:szCs w:val="22"/>
        </w:rPr>
        <w:t xml:space="preserve">Tel: 378 037 964, 727 974 864 </w:t>
      </w:r>
    </w:p>
    <w:sectPr w:rsidR="00651A64" w:rsidRPr="00B017D1" w:rsidSect="00E01112">
      <w:headerReference w:type="default" r:id="rId10"/>
      <w:footerReference w:type="default" r:id="rId11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292" w:rsidRDefault="00ED1292" w:rsidP="00764B2B">
      <w:pPr>
        <w:spacing w:after="0" w:line="240" w:lineRule="auto"/>
      </w:pPr>
      <w:r>
        <w:separator/>
      </w:r>
    </w:p>
  </w:endnote>
  <w:endnote w:type="continuationSeparator" w:id="0">
    <w:p w:rsidR="00ED1292" w:rsidRDefault="00ED1292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0C1B179" wp14:editId="51C266C4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9ED5821" wp14:editId="115AA52F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B82224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292" w:rsidRDefault="00ED1292" w:rsidP="00764B2B">
      <w:pPr>
        <w:spacing w:after="0" w:line="240" w:lineRule="auto"/>
      </w:pPr>
      <w:r>
        <w:separator/>
      </w:r>
    </w:p>
  </w:footnote>
  <w:footnote w:type="continuationSeparator" w:id="0">
    <w:p w:rsidR="00ED1292" w:rsidRDefault="00ED1292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 w:rsidP="00A70367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5CE33AA9" wp14:editId="144E3B0A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A70367">
      <w:rPr>
        <w:rFonts w:ascii="Arial Black" w:hAnsi="Arial Black"/>
        <w:color w:val="1FA22E"/>
        <w:sz w:val="32"/>
        <w:szCs w:val="34"/>
      </w:rPr>
      <w:t>ZPRÁVA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32BDE"/>
    <w:rsid w:val="00040D03"/>
    <w:rsid w:val="000506EA"/>
    <w:rsid w:val="000633AC"/>
    <w:rsid w:val="00064AF8"/>
    <w:rsid w:val="0008162C"/>
    <w:rsid w:val="0009376D"/>
    <w:rsid w:val="000A24D1"/>
    <w:rsid w:val="000A38CA"/>
    <w:rsid w:val="000B53D6"/>
    <w:rsid w:val="000C4CC1"/>
    <w:rsid w:val="00101B2F"/>
    <w:rsid w:val="001302FD"/>
    <w:rsid w:val="0016179A"/>
    <w:rsid w:val="0017145A"/>
    <w:rsid w:val="001E622B"/>
    <w:rsid w:val="001F5640"/>
    <w:rsid w:val="00216995"/>
    <w:rsid w:val="0026620B"/>
    <w:rsid w:val="00294702"/>
    <w:rsid w:val="002C1612"/>
    <w:rsid w:val="002E2614"/>
    <w:rsid w:val="002E5134"/>
    <w:rsid w:val="003216BE"/>
    <w:rsid w:val="00356DAA"/>
    <w:rsid w:val="003658A9"/>
    <w:rsid w:val="003715D4"/>
    <w:rsid w:val="00384127"/>
    <w:rsid w:val="0038619B"/>
    <w:rsid w:val="00387C7B"/>
    <w:rsid w:val="00397CA2"/>
    <w:rsid w:val="003A6AEF"/>
    <w:rsid w:val="003C3456"/>
    <w:rsid w:val="003E0C0C"/>
    <w:rsid w:val="003E3CE1"/>
    <w:rsid w:val="003F6D6A"/>
    <w:rsid w:val="0040742B"/>
    <w:rsid w:val="00414937"/>
    <w:rsid w:val="00437F81"/>
    <w:rsid w:val="004430DE"/>
    <w:rsid w:val="004D04E2"/>
    <w:rsid w:val="004D30A8"/>
    <w:rsid w:val="00522485"/>
    <w:rsid w:val="00590CF4"/>
    <w:rsid w:val="005C1D01"/>
    <w:rsid w:val="005C35A0"/>
    <w:rsid w:val="005D6515"/>
    <w:rsid w:val="005E4359"/>
    <w:rsid w:val="005F183E"/>
    <w:rsid w:val="0062424B"/>
    <w:rsid w:val="00631A86"/>
    <w:rsid w:val="00651A64"/>
    <w:rsid w:val="00674A1D"/>
    <w:rsid w:val="006C10FB"/>
    <w:rsid w:val="006E2E45"/>
    <w:rsid w:val="006E3C39"/>
    <w:rsid w:val="006F5F43"/>
    <w:rsid w:val="007015B8"/>
    <w:rsid w:val="00702FCB"/>
    <w:rsid w:val="00706E02"/>
    <w:rsid w:val="007369A1"/>
    <w:rsid w:val="00745F59"/>
    <w:rsid w:val="007504D0"/>
    <w:rsid w:val="00751E15"/>
    <w:rsid w:val="00764B2B"/>
    <w:rsid w:val="007978C4"/>
    <w:rsid w:val="007B2ECC"/>
    <w:rsid w:val="007C12E7"/>
    <w:rsid w:val="007D466B"/>
    <w:rsid w:val="007E789E"/>
    <w:rsid w:val="007F0811"/>
    <w:rsid w:val="007F485F"/>
    <w:rsid w:val="008271F6"/>
    <w:rsid w:val="00836331"/>
    <w:rsid w:val="008749B5"/>
    <w:rsid w:val="0089637C"/>
    <w:rsid w:val="008A1010"/>
    <w:rsid w:val="008C6CE5"/>
    <w:rsid w:val="008D7834"/>
    <w:rsid w:val="008F0D0B"/>
    <w:rsid w:val="008F6435"/>
    <w:rsid w:val="0091245E"/>
    <w:rsid w:val="00913C4A"/>
    <w:rsid w:val="00917FB0"/>
    <w:rsid w:val="0092088B"/>
    <w:rsid w:val="00925791"/>
    <w:rsid w:val="00942A3E"/>
    <w:rsid w:val="00982E14"/>
    <w:rsid w:val="009916E8"/>
    <w:rsid w:val="009A0665"/>
    <w:rsid w:val="009C0EFD"/>
    <w:rsid w:val="009C2685"/>
    <w:rsid w:val="009C4A44"/>
    <w:rsid w:val="00A0701F"/>
    <w:rsid w:val="00A20F8F"/>
    <w:rsid w:val="00A50C36"/>
    <w:rsid w:val="00A70367"/>
    <w:rsid w:val="00A71147"/>
    <w:rsid w:val="00A72A0E"/>
    <w:rsid w:val="00A75018"/>
    <w:rsid w:val="00AA246A"/>
    <w:rsid w:val="00AC6408"/>
    <w:rsid w:val="00AD2276"/>
    <w:rsid w:val="00AF496A"/>
    <w:rsid w:val="00B017D1"/>
    <w:rsid w:val="00B3124F"/>
    <w:rsid w:val="00B35FD7"/>
    <w:rsid w:val="00B64706"/>
    <w:rsid w:val="00B7414C"/>
    <w:rsid w:val="00B82224"/>
    <w:rsid w:val="00B90CC0"/>
    <w:rsid w:val="00BD5DBC"/>
    <w:rsid w:val="00BD7599"/>
    <w:rsid w:val="00C23FA3"/>
    <w:rsid w:val="00C4251C"/>
    <w:rsid w:val="00C51260"/>
    <w:rsid w:val="00C87E79"/>
    <w:rsid w:val="00CB2B89"/>
    <w:rsid w:val="00CC3CCF"/>
    <w:rsid w:val="00CC595F"/>
    <w:rsid w:val="00CD33C7"/>
    <w:rsid w:val="00CF14FE"/>
    <w:rsid w:val="00D03732"/>
    <w:rsid w:val="00D267E9"/>
    <w:rsid w:val="00D30D10"/>
    <w:rsid w:val="00D67835"/>
    <w:rsid w:val="00D710CB"/>
    <w:rsid w:val="00D87BAE"/>
    <w:rsid w:val="00DA0EFC"/>
    <w:rsid w:val="00DB37EC"/>
    <w:rsid w:val="00DB6616"/>
    <w:rsid w:val="00DE0A59"/>
    <w:rsid w:val="00DE60F6"/>
    <w:rsid w:val="00E01112"/>
    <w:rsid w:val="00E05BA9"/>
    <w:rsid w:val="00E1257F"/>
    <w:rsid w:val="00E250AE"/>
    <w:rsid w:val="00E5274F"/>
    <w:rsid w:val="00E529E6"/>
    <w:rsid w:val="00E60223"/>
    <w:rsid w:val="00E74408"/>
    <w:rsid w:val="00E809A6"/>
    <w:rsid w:val="00EB0471"/>
    <w:rsid w:val="00EC1FE2"/>
    <w:rsid w:val="00ED1292"/>
    <w:rsid w:val="00ED6275"/>
    <w:rsid w:val="00ED63CC"/>
    <w:rsid w:val="00F009DA"/>
    <w:rsid w:val="00F03403"/>
    <w:rsid w:val="00F477E1"/>
    <w:rsid w:val="00F47B33"/>
    <w:rsid w:val="00F62EFD"/>
    <w:rsid w:val="00F75A1E"/>
    <w:rsid w:val="00F7708D"/>
    <w:rsid w:val="00F94FCB"/>
    <w:rsid w:val="00FC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anova@plze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32A68-CD9F-4D04-98E5-B365D95BE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Prokopová Helena</cp:lastModifiedBy>
  <cp:revision>2</cp:revision>
  <cp:lastPrinted>2018-09-03T13:11:00Z</cp:lastPrinted>
  <dcterms:created xsi:type="dcterms:W3CDTF">2019-03-29T14:30:00Z</dcterms:created>
  <dcterms:modified xsi:type="dcterms:W3CDTF">2019-03-29T14:30:00Z</dcterms:modified>
</cp:coreProperties>
</file>