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FB" w:rsidRDefault="006C10FB" w:rsidP="006C10FB">
      <w:pPr>
        <w:jc w:val="both"/>
        <w:rPr>
          <w:rFonts w:ascii="Arial" w:hAnsi="Arial" w:cs="Arial"/>
          <w:b/>
          <w:u w:val="single"/>
        </w:rPr>
      </w:pPr>
      <w:bookmarkStart w:id="0" w:name="_Hlk484003425"/>
    </w:p>
    <w:p w:rsidR="00651A64" w:rsidRPr="00651A64" w:rsidRDefault="00651A64" w:rsidP="00651A64">
      <w:pPr>
        <w:pStyle w:val="Normlnweb"/>
        <w:shd w:val="clear" w:color="auto" w:fill="FFFFFF"/>
        <w:spacing w:before="0" w:beforeAutospacing="0" w:after="480" w:afterAutospacing="0" w:line="270" w:lineRule="atLeast"/>
        <w:jc w:val="both"/>
        <w:textAlignment w:val="baseline"/>
        <w:rPr>
          <w:rFonts w:ascii="Arial" w:hAnsi="Arial" w:cs="Arial"/>
          <w:b/>
          <w:color w:val="444444"/>
          <w:sz w:val="22"/>
          <w:szCs w:val="22"/>
          <w:u w:val="single"/>
        </w:rPr>
      </w:pPr>
      <w:r w:rsidRPr="00651A64">
        <w:rPr>
          <w:rFonts w:ascii="Arial" w:hAnsi="Arial" w:cs="Arial"/>
          <w:b/>
          <w:color w:val="444444"/>
          <w:sz w:val="22"/>
          <w:szCs w:val="22"/>
          <w:u w:val="single"/>
        </w:rPr>
        <w:t>Plzeňské oslavy 100. výročí vzniku republiky doplní kulturní program v Loosových interiérech</w:t>
      </w:r>
    </w:p>
    <w:p w:rsidR="00651A64" w:rsidRPr="00651A64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b/>
          <w:color w:val="444444"/>
          <w:sz w:val="22"/>
          <w:szCs w:val="22"/>
        </w:rPr>
      </w:pPr>
      <w:r w:rsidRPr="00651A64">
        <w:rPr>
          <w:rFonts w:ascii="Arial" w:hAnsi="Arial" w:cs="Arial"/>
          <w:b/>
          <w:color w:val="444444"/>
          <w:sz w:val="22"/>
          <w:szCs w:val="22"/>
        </w:rPr>
        <w:t>Plzeň (23. dubna 2018)</w:t>
      </w:r>
      <w:r w:rsidR="001E622B">
        <w:rPr>
          <w:rFonts w:ascii="Arial" w:hAnsi="Arial" w:cs="Arial"/>
          <w:b/>
          <w:color w:val="444444"/>
          <w:sz w:val="22"/>
          <w:szCs w:val="22"/>
        </w:rPr>
        <w:t>:</w:t>
      </w:r>
      <w:r w:rsidRPr="00651A64">
        <w:rPr>
          <w:rFonts w:ascii="Arial" w:hAnsi="Arial" w:cs="Arial"/>
          <w:b/>
          <w:color w:val="444444"/>
          <w:sz w:val="22"/>
          <w:szCs w:val="22"/>
        </w:rPr>
        <w:t xml:space="preserve"> V rámci Plzeňských oslav 100. výročí vzniku Československa bude interiér bytu manželů Krausových v Bendově 10 od dubna až do konce roku 2018 hostit pestrý seriál tematicky zaměřených kulturních akcí. Návštěvníci se mohou těšit například na přednášky věnované prvorepublikové architektuře a módě, divadelní představení, kurzy tance i speciální komentované prohlídky.  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>První z akcí konaných v nových konferenčních prostorách připojených k bytu Krausových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 byla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 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minulé úterý </w:t>
      </w:r>
      <w:r w:rsidR="000B53D6">
        <w:rPr>
          <w:rFonts w:ascii="Arial" w:hAnsi="Arial" w:cs="Arial"/>
          <w:color w:val="444444"/>
          <w:sz w:val="22"/>
          <w:szCs w:val="22"/>
        </w:rPr>
        <w:t xml:space="preserve">přednáška 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Mileny Hasalové věnovaná vývoji módy a dobrého vkusu. Další budou následovat. Už ve čtvrtek 3. května se zde uskuteční přednáška historika Tomáše </w:t>
      </w:r>
      <w:proofErr w:type="spellStart"/>
      <w:r w:rsidRPr="001E622B">
        <w:rPr>
          <w:rFonts w:ascii="Arial" w:hAnsi="Arial" w:cs="Arial"/>
          <w:color w:val="444444"/>
          <w:sz w:val="22"/>
          <w:szCs w:val="22"/>
        </w:rPr>
        <w:t>Bernhard</w:t>
      </w:r>
      <w:r w:rsidRPr="001E622B">
        <w:rPr>
          <w:rFonts w:ascii="Arial" w:hAnsi="Arial" w:cs="Arial"/>
          <w:color w:val="444444"/>
          <w:sz w:val="22"/>
          <w:szCs w:val="22"/>
        </w:rPr>
        <w:t>t</w:t>
      </w:r>
      <w:r w:rsidRPr="001E622B">
        <w:rPr>
          <w:rFonts w:ascii="Arial" w:hAnsi="Arial" w:cs="Arial"/>
          <w:color w:val="444444"/>
          <w:sz w:val="22"/>
          <w:szCs w:val="22"/>
        </w:rPr>
        <w:t>a</w:t>
      </w:r>
      <w:proofErr w:type="spellEnd"/>
      <w:r w:rsidRPr="001E622B">
        <w:rPr>
          <w:rFonts w:ascii="Arial" w:hAnsi="Arial" w:cs="Arial"/>
          <w:color w:val="444444"/>
          <w:sz w:val="22"/>
          <w:szCs w:val="22"/>
        </w:rPr>
        <w:t xml:space="preserve"> Plzeň 1918. S využitím kolekce skleněných negativů uložených v národopisném oddělení Západočeského muzea představí proměny Plzně tak, jak je kolem roku 1918 zachytili profesionální i amatérští fotografové.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>O necelých 14 dnů později v úterý 15. k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větna 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vystoupí v salonu bytu Krausových Poetické divadlo s pořadem Moudří blázni z Osvobozeného. Společně s diváky se tak vrátí k nejznámějším forbínám a výrokům Voskovce a Wericha.  Na prvorepubliková témata naváže 24. května přednáška Jitky Bílkové věnovaná tématu osobnosti Tomáše Garriguea Masaryka v tvorbě Franka </w:t>
      </w:r>
      <w:proofErr w:type="spellStart"/>
      <w:r w:rsidRPr="001E622B">
        <w:rPr>
          <w:rFonts w:ascii="Arial" w:hAnsi="Arial" w:cs="Arial"/>
          <w:color w:val="444444"/>
          <w:sz w:val="22"/>
          <w:szCs w:val="22"/>
        </w:rPr>
        <w:t>Weniga</w:t>
      </w:r>
      <w:proofErr w:type="spellEnd"/>
      <w:r w:rsidRPr="001E622B">
        <w:rPr>
          <w:rFonts w:ascii="Arial" w:hAnsi="Arial" w:cs="Arial"/>
          <w:color w:val="444444"/>
          <w:sz w:val="22"/>
          <w:szCs w:val="22"/>
        </w:rPr>
        <w:t>.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 xml:space="preserve">Na červen jsou naplánovány další dvě akce. První z nich </w:t>
      </w:r>
      <w:proofErr w:type="gramStart"/>
      <w:r w:rsidRPr="001E622B">
        <w:rPr>
          <w:rFonts w:ascii="Arial" w:hAnsi="Arial" w:cs="Arial"/>
          <w:color w:val="444444"/>
          <w:sz w:val="22"/>
          <w:szCs w:val="22"/>
        </w:rPr>
        <w:t>bude</w:t>
      </w:r>
      <w:proofErr w:type="gramEnd"/>
      <w:r w:rsidRPr="001E622B">
        <w:rPr>
          <w:rFonts w:ascii="Arial" w:hAnsi="Arial" w:cs="Arial"/>
          <w:color w:val="444444"/>
          <w:sz w:val="22"/>
          <w:szCs w:val="22"/>
        </w:rPr>
        <w:t xml:space="preserve"> komponovaná prohlídka s názvem </w:t>
      </w:r>
      <w:proofErr w:type="gramStart"/>
      <w:r w:rsidRPr="001E622B">
        <w:rPr>
          <w:rFonts w:ascii="Arial" w:hAnsi="Arial" w:cs="Arial"/>
          <w:color w:val="444444"/>
          <w:sz w:val="22"/>
          <w:szCs w:val="22"/>
        </w:rPr>
        <w:t>Chceme</w:t>
      </w:r>
      <w:proofErr w:type="gramEnd"/>
      <w:r w:rsidRPr="001E622B">
        <w:rPr>
          <w:rFonts w:ascii="Arial" w:hAnsi="Arial" w:cs="Arial"/>
          <w:color w:val="444444"/>
          <w:sz w:val="22"/>
          <w:szCs w:val="22"/>
        </w:rPr>
        <w:t xml:space="preserve"> byt od </w:t>
      </w:r>
      <w:proofErr w:type="spellStart"/>
      <w:r w:rsidRPr="001E622B">
        <w:rPr>
          <w:rFonts w:ascii="Arial" w:hAnsi="Arial" w:cs="Arial"/>
          <w:color w:val="444444"/>
          <w:sz w:val="22"/>
          <w:szCs w:val="22"/>
        </w:rPr>
        <w:t>Loose</w:t>
      </w:r>
      <w:proofErr w:type="spellEnd"/>
      <w:r w:rsidRPr="001E622B">
        <w:rPr>
          <w:rFonts w:ascii="Arial" w:hAnsi="Arial" w:cs="Arial"/>
          <w:color w:val="444444"/>
          <w:sz w:val="22"/>
          <w:szCs w:val="22"/>
        </w:rPr>
        <w:t>. Její návštěvníci si budou moci byt Krausových prohlédnout</w:t>
      </w:r>
      <w:r w:rsidR="000B53D6">
        <w:rPr>
          <w:rFonts w:ascii="Arial" w:hAnsi="Arial" w:cs="Arial"/>
          <w:color w:val="444444"/>
          <w:sz w:val="22"/>
          <w:szCs w:val="22"/>
        </w:rPr>
        <w:t xml:space="preserve"> jako by sami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 usilovali o to, aby jim slavný architekt byt navrhl. 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>Ještě před tím, než se program na prázdniny přeruší, bude následovat druhý díl z cyklu přednášek věnovaných módě, tentokrát s podtitulem Cena za krásu. „</w:t>
      </w:r>
      <w:r w:rsidRPr="001E622B">
        <w:rPr>
          <w:rFonts w:ascii="Arial" w:hAnsi="Arial" w:cs="Arial"/>
          <w:i/>
          <w:color w:val="444444"/>
          <w:sz w:val="22"/>
          <w:szCs w:val="22"/>
        </w:rPr>
        <w:t>V rámci přednášky se podíváme i na několik vrcholných rozmařilostí módy první republiky. Zařazena bude</w:t>
      </w:r>
      <w:r w:rsidR="000B53D6">
        <w:rPr>
          <w:rFonts w:ascii="Arial" w:hAnsi="Arial" w:cs="Arial"/>
          <w:i/>
          <w:color w:val="444444"/>
          <w:sz w:val="22"/>
          <w:szCs w:val="22"/>
        </w:rPr>
        <w:t xml:space="preserve"> také interaktivní část. Máte-li doma 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skrytý </w:t>
      </w:r>
      <w:r w:rsidR="000B53D6">
        <w:rPr>
          <w:rFonts w:ascii="Arial" w:hAnsi="Arial" w:cs="Arial"/>
          <w:i/>
          <w:color w:val="444444"/>
          <w:sz w:val="22"/>
          <w:szCs w:val="22"/>
        </w:rPr>
        <w:t>poklad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po předcích (ať je to oděv nebo předmět denní potřeby), můžete jej přinést a dozvíte se, jakou přibližnou cenu</w:t>
      </w:r>
      <w:r w:rsidR="000B53D6">
        <w:rPr>
          <w:rFonts w:ascii="Arial" w:hAnsi="Arial" w:cs="Arial"/>
          <w:i/>
          <w:color w:val="444444"/>
          <w:sz w:val="22"/>
          <w:szCs w:val="22"/>
        </w:rPr>
        <w:t xml:space="preserve"> v současné době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má</w:t>
      </w:r>
      <w:r w:rsidRPr="001E622B">
        <w:rPr>
          <w:rFonts w:ascii="Arial" w:hAnsi="Arial" w:cs="Arial"/>
          <w:color w:val="444444"/>
          <w:sz w:val="22"/>
          <w:szCs w:val="22"/>
        </w:rPr>
        <w:t>,“ doplňuje kunsthistorička Milena Hasalová</w:t>
      </w:r>
    </w:p>
    <w:p w:rsidR="001E622B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>„</w:t>
      </w:r>
      <w:r w:rsidRPr="001E622B">
        <w:rPr>
          <w:rFonts w:ascii="Arial" w:hAnsi="Arial" w:cs="Arial"/>
          <w:i/>
          <w:color w:val="444444"/>
          <w:sz w:val="22"/>
          <w:szCs w:val="22"/>
        </w:rPr>
        <w:t>Jako bonus pro návštěvníky jsme po skončení jednotlivých akcí připravili i zkrácené komentované prohlídky bytu Krausových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. Stejně tak zájemce zveme na komentované prohlídky běžně nepřístupného interiéru na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Klatovské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19, které se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uskuteční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v sobotu 5. </w:t>
      </w:r>
      <w:r w:rsidR="000B53D6">
        <w:rPr>
          <w:rFonts w:ascii="Arial" w:hAnsi="Arial" w:cs="Arial"/>
          <w:i/>
          <w:color w:val="444444"/>
          <w:sz w:val="22"/>
          <w:szCs w:val="22"/>
        </w:rPr>
        <w:t>k</w:t>
      </w:r>
      <w:bookmarkStart w:id="1" w:name="_GoBack"/>
      <w:bookmarkEnd w:id="1"/>
      <w:r w:rsidRPr="001E622B">
        <w:rPr>
          <w:rFonts w:ascii="Arial" w:hAnsi="Arial" w:cs="Arial"/>
          <w:i/>
          <w:color w:val="444444"/>
          <w:sz w:val="22"/>
          <w:szCs w:val="22"/>
        </w:rPr>
        <w:t>větna v </w:t>
      </w:r>
      <w:r w:rsidR="001E622B">
        <w:rPr>
          <w:rFonts w:ascii="Arial" w:hAnsi="Arial" w:cs="Arial"/>
          <w:i/>
          <w:color w:val="444444"/>
          <w:sz w:val="22"/>
          <w:szCs w:val="22"/>
        </w:rPr>
        <w:t>rámci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programu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Slavností svobody a v sobotu 16. června u příležitosti Evropského dne židovské kultur</w:t>
      </w:r>
      <w:r w:rsidR="001E622B">
        <w:rPr>
          <w:rFonts w:ascii="Arial" w:hAnsi="Arial" w:cs="Arial"/>
          <w:color w:val="444444"/>
          <w:sz w:val="22"/>
          <w:szCs w:val="22"/>
        </w:rPr>
        <w:t>y,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“ doplňuje Magdalena Soukupová z organizace Plzeň – TURISMUS.  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 xml:space="preserve">Vstupenky </w:t>
      </w:r>
      <w:r w:rsidR="001E622B" w:rsidRPr="001E622B">
        <w:rPr>
          <w:rFonts w:ascii="Arial" w:hAnsi="Arial" w:cs="Arial"/>
          <w:color w:val="444444"/>
          <w:sz w:val="22"/>
          <w:szCs w:val="22"/>
        </w:rPr>
        <w:t xml:space="preserve">na akce i prohlídky 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je možné zakoupit v Turistickém informačním centru nebo online prostřednictvím Plzeňské vstupenky či webu </w:t>
      </w:r>
      <w:hyperlink r:id="rId9" w:history="1">
        <w:r w:rsidRPr="001E622B">
          <w:rPr>
            <w:rFonts w:ascii="Arial" w:hAnsi="Arial" w:cs="Arial"/>
            <w:color w:val="444444"/>
            <w:sz w:val="22"/>
            <w:szCs w:val="22"/>
          </w:rPr>
          <w:t>www.adolfloosplzen.cz</w:t>
        </w:r>
      </w:hyperlink>
      <w:r w:rsidRPr="001E622B">
        <w:rPr>
          <w:rFonts w:ascii="Arial" w:hAnsi="Arial" w:cs="Arial"/>
          <w:color w:val="444444"/>
          <w:sz w:val="22"/>
          <w:szCs w:val="22"/>
        </w:rPr>
        <w:t>. Seriál kulturních akcí v rámci Plzeňských oslav 100. výročí vzniku republiky finančně podpořil Plzeňský kraj</w:t>
      </w:r>
    </w:p>
    <w:bookmarkEnd w:id="0"/>
    <w:p w:rsidR="001E622B" w:rsidRDefault="001E622B" w:rsidP="00651A64">
      <w:pPr>
        <w:pStyle w:val="Normlnweb"/>
        <w:shd w:val="clear" w:color="auto" w:fill="FFFFFF"/>
        <w:spacing w:before="0" w:beforeAutospacing="0" w:after="480" w:afterAutospacing="0" w:line="270" w:lineRule="atLeast"/>
        <w:jc w:val="both"/>
        <w:textAlignment w:val="baseline"/>
        <w:rPr>
          <w:rFonts w:ascii="Arial" w:hAnsi="Arial" w:cs="Arial"/>
          <w:b/>
        </w:rPr>
      </w:pPr>
    </w:p>
    <w:p w:rsidR="00651A64" w:rsidRPr="001E622B" w:rsidRDefault="00651A64" w:rsidP="001E622B">
      <w:pPr>
        <w:pStyle w:val="Normlnweb"/>
        <w:shd w:val="clear" w:color="auto" w:fill="FFFFFF"/>
        <w:spacing w:before="0" w:beforeAutospacing="0" w:after="480" w:afterAutospacing="0" w:line="270" w:lineRule="atLeast"/>
        <w:ind w:left="3540" w:hanging="3540"/>
        <w:textAlignment w:val="baseline"/>
        <w:rPr>
          <w:rFonts w:ascii="Arial" w:hAnsi="Arial" w:cs="Arial"/>
          <w:b/>
          <w:color w:val="1FA22E"/>
        </w:rPr>
      </w:pPr>
      <w:r>
        <w:rPr>
          <w:rFonts w:ascii="Arial" w:hAnsi="Arial" w:cs="Arial"/>
          <w:b/>
        </w:rPr>
        <w:t>Ko</w:t>
      </w:r>
      <w:r w:rsidR="00CC3CCF" w:rsidRPr="007369A1">
        <w:rPr>
          <w:rFonts w:ascii="Arial" w:hAnsi="Arial" w:cs="Arial"/>
          <w:b/>
        </w:rPr>
        <w:t xml:space="preserve">ntakt pro média: </w:t>
      </w:r>
      <w:r w:rsidR="001E622B">
        <w:rPr>
          <w:rFonts w:ascii="Arial" w:hAnsi="Arial" w:cs="Arial"/>
          <w:b/>
        </w:rPr>
        <w:tab/>
      </w:r>
      <w:r w:rsidR="00CC3CCF" w:rsidRPr="007369A1">
        <w:rPr>
          <w:rFonts w:ascii="Arial" w:hAnsi="Arial" w:cs="Arial"/>
          <w:b/>
        </w:rPr>
        <w:t>Helena Prokopová</w:t>
      </w:r>
      <w:r w:rsidR="001E622B">
        <w:rPr>
          <w:rFonts w:ascii="Arial" w:hAnsi="Arial" w:cs="Arial"/>
          <w:b/>
        </w:rPr>
        <w:br/>
      </w:r>
      <w:r w:rsidR="00CC3CCF" w:rsidRPr="007369A1">
        <w:rPr>
          <w:rFonts w:ascii="Arial" w:hAnsi="Arial" w:cs="Arial"/>
        </w:rPr>
        <w:t>Plzeň – TURISMUS</w:t>
      </w:r>
      <w:r w:rsidR="001E622B">
        <w:rPr>
          <w:rFonts w:ascii="Arial" w:hAnsi="Arial" w:cs="Arial"/>
        </w:rPr>
        <w:br/>
      </w:r>
      <w:hyperlink r:id="rId10" w:history="1">
        <w:r w:rsidR="001E622B" w:rsidRPr="00C53481">
          <w:rPr>
            <w:rStyle w:val="Hypertextovodkaz"/>
            <w:rFonts w:ascii="Arial" w:hAnsi="Arial" w:cs="Arial"/>
          </w:rPr>
          <w:t>prokopovah@plzen.eu</w:t>
        </w:r>
      </w:hyperlink>
      <w:r w:rsidR="001E622B">
        <w:rPr>
          <w:rFonts w:ascii="Arial" w:hAnsi="Arial" w:cs="Arial"/>
        </w:rPr>
        <w:br/>
      </w:r>
      <w:r w:rsidR="00CC3CCF" w:rsidRPr="007369A1">
        <w:rPr>
          <w:rFonts w:ascii="Arial" w:hAnsi="Arial" w:cs="Arial"/>
        </w:rPr>
        <w:t xml:space="preserve">Tel: 378 037 964, 727 974 864 </w:t>
      </w:r>
      <w:r w:rsidR="001E622B">
        <w:rPr>
          <w:rFonts w:ascii="Arial" w:hAnsi="Arial" w:cs="Arial"/>
        </w:rPr>
        <w:br/>
      </w:r>
      <w:hyperlink r:id="rId11" w:history="1">
        <w:r w:rsidRPr="00C53481">
          <w:rPr>
            <w:rStyle w:val="Hypertextovodkaz"/>
            <w:rFonts w:ascii="Arial" w:hAnsi="Arial" w:cs="Arial"/>
            <w:b/>
          </w:rPr>
          <w:t>www.adolfloosplzen.cz</w:t>
        </w:r>
      </w:hyperlink>
    </w:p>
    <w:sectPr w:rsidR="00651A64" w:rsidRPr="001E622B" w:rsidSect="00E01112">
      <w:headerReference w:type="default" r:id="rId12"/>
      <w:footerReference w:type="default" r:id="rId13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FD" w:rsidRDefault="00F62EFD" w:rsidP="00764B2B">
      <w:pPr>
        <w:spacing w:after="0" w:line="240" w:lineRule="auto"/>
      </w:pPr>
      <w:r>
        <w:separator/>
      </w:r>
    </w:p>
  </w:endnote>
  <w:endnote w:type="continuationSeparator" w:id="0">
    <w:p w:rsidR="00F62EFD" w:rsidRDefault="00F62EFD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B9829B8" wp14:editId="57854BFD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0B53D6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FD" w:rsidRDefault="00F62EFD" w:rsidP="00764B2B">
      <w:pPr>
        <w:spacing w:after="0" w:line="240" w:lineRule="auto"/>
      </w:pPr>
      <w:r>
        <w:separator/>
      </w:r>
    </w:p>
  </w:footnote>
  <w:footnote w:type="continuationSeparator" w:id="0">
    <w:p w:rsidR="00F62EFD" w:rsidRDefault="00F62EFD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33B3E718" wp14:editId="17B55B63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F47B33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DA20145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40D03"/>
    <w:rsid w:val="000506EA"/>
    <w:rsid w:val="00064AF8"/>
    <w:rsid w:val="0008162C"/>
    <w:rsid w:val="000A24D1"/>
    <w:rsid w:val="000B53D6"/>
    <w:rsid w:val="000C4CC1"/>
    <w:rsid w:val="001302FD"/>
    <w:rsid w:val="0016179A"/>
    <w:rsid w:val="0017145A"/>
    <w:rsid w:val="001E622B"/>
    <w:rsid w:val="001F5640"/>
    <w:rsid w:val="00216995"/>
    <w:rsid w:val="0026620B"/>
    <w:rsid w:val="002E2614"/>
    <w:rsid w:val="003216BE"/>
    <w:rsid w:val="00356DAA"/>
    <w:rsid w:val="003658A9"/>
    <w:rsid w:val="00384127"/>
    <w:rsid w:val="0038619B"/>
    <w:rsid w:val="00387C7B"/>
    <w:rsid w:val="003A6AEF"/>
    <w:rsid w:val="003E0C0C"/>
    <w:rsid w:val="00414937"/>
    <w:rsid w:val="004430DE"/>
    <w:rsid w:val="004D30A8"/>
    <w:rsid w:val="00590CF4"/>
    <w:rsid w:val="005C1D01"/>
    <w:rsid w:val="005C35A0"/>
    <w:rsid w:val="005E4359"/>
    <w:rsid w:val="005F183E"/>
    <w:rsid w:val="0062424B"/>
    <w:rsid w:val="00631A86"/>
    <w:rsid w:val="00651A64"/>
    <w:rsid w:val="00674A1D"/>
    <w:rsid w:val="006C10FB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8271F6"/>
    <w:rsid w:val="008749B5"/>
    <w:rsid w:val="0089637C"/>
    <w:rsid w:val="008C6CE5"/>
    <w:rsid w:val="008D7834"/>
    <w:rsid w:val="0091245E"/>
    <w:rsid w:val="00917FB0"/>
    <w:rsid w:val="0092088B"/>
    <w:rsid w:val="00982E14"/>
    <w:rsid w:val="009916E8"/>
    <w:rsid w:val="009C4A44"/>
    <w:rsid w:val="00A0701F"/>
    <w:rsid w:val="00A20F8F"/>
    <w:rsid w:val="00A75018"/>
    <w:rsid w:val="00AC6408"/>
    <w:rsid w:val="00AD2276"/>
    <w:rsid w:val="00AF496A"/>
    <w:rsid w:val="00B3124F"/>
    <w:rsid w:val="00B35FD7"/>
    <w:rsid w:val="00B64706"/>
    <w:rsid w:val="00B90CC0"/>
    <w:rsid w:val="00BD5DBC"/>
    <w:rsid w:val="00C4251C"/>
    <w:rsid w:val="00C51260"/>
    <w:rsid w:val="00CB2B89"/>
    <w:rsid w:val="00CC3CCF"/>
    <w:rsid w:val="00CC595F"/>
    <w:rsid w:val="00CD33C7"/>
    <w:rsid w:val="00D03732"/>
    <w:rsid w:val="00D30D10"/>
    <w:rsid w:val="00D67835"/>
    <w:rsid w:val="00D87BAE"/>
    <w:rsid w:val="00DB37EC"/>
    <w:rsid w:val="00DB6616"/>
    <w:rsid w:val="00DE60F6"/>
    <w:rsid w:val="00E01112"/>
    <w:rsid w:val="00E1257F"/>
    <w:rsid w:val="00E250AE"/>
    <w:rsid w:val="00E5274F"/>
    <w:rsid w:val="00E529E6"/>
    <w:rsid w:val="00E74408"/>
    <w:rsid w:val="00E809A6"/>
    <w:rsid w:val="00EB0471"/>
    <w:rsid w:val="00ED6275"/>
    <w:rsid w:val="00F009DA"/>
    <w:rsid w:val="00F03403"/>
    <w:rsid w:val="00F477E1"/>
    <w:rsid w:val="00F47B33"/>
    <w:rsid w:val="00F62EFD"/>
    <w:rsid w:val="00F7708D"/>
    <w:rsid w:val="00F9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olfloosplzen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okopovah@plzen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olfloosplzen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73D49-9C9F-4E11-A86D-9306D495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7</cp:revision>
  <cp:lastPrinted>2017-11-15T08:12:00Z</cp:lastPrinted>
  <dcterms:created xsi:type="dcterms:W3CDTF">2018-03-05T11:18:00Z</dcterms:created>
  <dcterms:modified xsi:type="dcterms:W3CDTF">2018-04-20T13:11:00Z</dcterms:modified>
</cp:coreProperties>
</file>